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A23" w:rsidRPr="00F51FD6" w:rsidRDefault="00501A23" w:rsidP="00501A23">
      <w:pPr>
        <w:spacing w:after="0" w:line="240" w:lineRule="auto"/>
        <w:ind w:left="10206"/>
        <w:jc w:val="both"/>
        <w:rPr>
          <w:rFonts w:ascii="Times New Roman" w:hAnsi="Times New Roman" w:cs="Times New Roman"/>
          <w:sz w:val="28"/>
          <w:szCs w:val="28"/>
        </w:rPr>
      </w:pPr>
      <w:bookmarkStart w:id="0" w:name="_GoBack"/>
      <w:bookmarkEnd w:id="0"/>
      <w:r w:rsidRPr="00F51FD6">
        <w:rPr>
          <w:rFonts w:ascii="Times New Roman" w:hAnsi="Times New Roman" w:cs="Times New Roman"/>
          <w:sz w:val="28"/>
          <w:szCs w:val="28"/>
        </w:rPr>
        <w:t>Приложение</w:t>
      </w:r>
    </w:p>
    <w:p w:rsidR="00501A23" w:rsidRPr="00F51FD6" w:rsidRDefault="00501A23" w:rsidP="00501A23">
      <w:pPr>
        <w:spacing w:after="0" w:line="240" w:lineRule="auto"/>
        <w:ind w:left="10206"/>
        <w:jc w:val="both"/>
        <w:rPr>
          <w:rFonts w:ascii="Times New Roman" w:hAnsi="Times New Roman" w:cs="Times New Roman"/>
          <w:sz w:val="28"/>
          <w:szCs w:val="28"/>
        </w:rPr>
      </w:pPr>
      <w:r w:rsidRPr="00F51FD6">
        <w:rPr>
          <w:rFonts w:ascii="Times New Roman" w:hAnsi="Times New Roman" w:cs="Times New Roman"/>
          <w:sz w:val="28"/>
          <w:szCs w:val="28"/>
        </w:rPr>
        <w:t>к подпрограмме «Реализация</w:t>
      </w:r>
    </w:p>
    <w:p w:rsidR="00501A23" w:rsidRPr="00F51FD6" w:rsidRDefault="00501A23" w:rsidP="00501A23">
      <w:pPr>
        <w:spacing w:after="0" w:line="240" w:lineRule="auto"/>
        <w:ind w:left="10206"/>
        <w:jc w:val="both"/>
        <w:rPr>
          <w:rFonts w:ascii="Times New Roman" w:hAnsi="Times New Roman" w:cs="Times New Roman"/>
          <w:sz w:val="28"/>
          <w:szCs w:val="28"/>
        </w:rPr>
      </w:pPr>
      <w:r w:rsidRPr="00F51FD6">
        <w:rPr>
          <w:rFonts w:ascii="Times New Roman" w:hAnsi="Times New Roman" w:cs="Times New Roman"/>
          <w:sz w:val="28"/>
          <w:szCs w:val="28"/>
        </w:rPr>
        <w:t>государственной политики в сфере</w:t>
      </w:r>
    </w:p>
    <w:p w:rsidR="00501A23" w:rsidRPr="00F51FD6" w:rsidRDefault="00501A23" w:rsidP="00501A23">
      <w:pPr>
        <w:spacing w:after="0" w:line="240" w:lineRule="auto"/>
        <w:ind w:left="10206"/>
        <w:jc w:val="both"/>
        <w:rPr>
          <w:rFonts w:ascii="Times New Roman" w:hAnsi="Times New Roman" w:cs="Times New Roman"/>
          <w:sz w:val="28"/>
          <w:szCs w:val="28"/>
        </w:rPr>
      </w:pPr>
      <w:r w:rsidRPr="00F51FD6">
        <w:rPr>
          <w:rFonts w:ascii="Times New Roman" w:hAnsi="Times New Roman" w:cs="Times New Roman"/>
          <w:sz w:val="28"/>
          <w:szCs w:val="28"/>
        </w:rPr>
        <w:t>юстиции в Республике Татарстан</w:t>
      </w:r>
    </w:p>
    <w:p w:rsidR="00501A23" w:rsidRPr="00F51FD6" w:rsidRDefault="00501A23" w:rsidP="00501A23">
      <w:pPr>
        <w:spacing w:after="0" w:line="240" w:lineRule="auto"/>
        <w:ind w:left="10206"/>
        <w:jc w:val="both"/>
        <w:rPr>
          <w:rFonts w:ascii="Times New Roman" w:hAnsi="Times New Roman" w:cs="Times New Roman"/>
          <w:sz w:val="28"/>
          <w:szCs w:val="28"/>
        </w:rPr>
      </w:pPr>
      <w:r w:rsidRPr="00F51FD6">
        <w:rPr>
          <w:rFonts w:ascii="Times New Roman" w:hAnsi="Times New Roman" w:cs="Times New Roman"/>
          <w:sz w:val="28"/>
          <w:szCs w:val="28"/>
        </w:rPr>
        <w:t>на 2014 – 2022 годы»</w:t>
      </w:r>
    </w:p>
    <w:p w:rsidR="00501A23" w:rsidRPr="00F51FD6" w:rsidRDefault="00501A23" w:rsidP="00501A23">
      <w:pPr>
        <w:spacing w:after="0" w:line="240" w:lineRule="auto"/>
        <w:ind w:left="10206"/>
        <w:jc w:val="both"/>
        <w:rPr>
          <w:rFonts w:ascii="Times New Roman" w:hAnsi="Times New Roman" w:cs="Times New Roman"/>
          <w:sz w:val="28"/>
          <w:szCs w:val="28"/>
        </w:rPr>
      </w:pPr>
      <w:proofErr w:type="gramStart"/>
      <w:r w:rsidRPr="00F51FD6">
        <w:rPr>
          <w:rFonts w:ascii="Times New Roman" w:hAnsi="Times New Roman" w:cs="Times New Roman"/>
          <w:sz w:val="28"/>
          <w:szCs w:val="28"/>
        </w:rPr>
        <w:t>(в редакции постановления</w:t>
      </w:r>
      <w:proofErr w:type="gramEnd"/>
    </w:p>
    <w:p w:rsidR="00501A23" w:rsidRPr="00F51FD6" w:rsidRDefault="00501A23" w:rsidP="00501A23">
      <w:pPr>
        <w:spacing w:after="0" w:line="240" w:lineRule="auto"/>
        <w:ind w:left="10206"/>
        <w:jc w:val="both"/>
        <w:rPr>
          <w:rFonts w:ascii="Times New Roman" w:hAnsi="Times New Roman" w:cs="Times New Roman"/>
          <w:sz w:val="28"/>
          <w:szCs w:val="28"/>
        </w:rPr>
      </w:pPr>
      <w:r w:rsidRPr="00F51FD6">
        <w:rPr>
          <w:rFonts w:ascii="Times New Roman" w:hAnsi="Times New Roman" w:cs="Times New Roman"/>
          <w:sz w:val="28"/>
          <w:szCs w:val="28"/>
        </w:rPr>
        <w:t>Кабинета Министров</w:t>
      </w:r>
    </w:p>
    <w:p w:rsidR="00501A23" w:rsidRPr="00F51FD6" w:rsidRDefault="00501A23" w:rsidP="00501A23">
      <w:pPr>
        <w:spacing w:after="0" w:line="240" w:lineRule="auto"/>
        <w:ind w:left="10206"/>
        <w:jc w:val="both"/>
        <w:rPr>
          <w:rFonts w:ascii="Times New Roman" w:hAnsi="Times New Roman" w:cs="Times New Roman"/>
          <w:sz w:val="28"/>
          <w:szCs w:val="28"/>
        </w:rPr>
      </w:pPr>
      <w:r w:rsidRPr="00F51FD6">
        <w:rPr>
          <w:rFonts w:ascii="Times New Roman" w:hAnsi="Times New Roman" w:cs="Times New Roman"/>
          <w:sz w:val="28"/>
          <w:szCs w:val="28"/>
        </w:rPr>
        <w:t>Республики Татарстан</w:t>
      </w:r>
    </w:p>
    <w:p w:rsidR="00501A23" w:rsidRPr="00F51FD6" w:rsidRDefault="00501A23" w:rsidP="00501A23">
      <w:pPr>
        <w:spacing w:after="0" w:line="240" w:lineRule="auto"/>
        <w:ind w:left="10206"/>
        <w:jc w:val="both"/>
        <w:rPr>
          <w:rFonts w:ascii="Times New Roman" w:hAnsi="Times New Roman" w:cs="Times New Roman"/>
          <w:sz w:val="28"/>
          <w:szCs w:val="28"/>
        </w:rPr>
      </w:pPr>
      <w:r w:rsidRPr="00F51FD6">
        <w:rPr>
          <w:rFonts w:ascii="Times New Roman" w:hAnsi="Times New Roman" w:cs="Times New Roman"/>
          <w:sz w:val="28"/>
          <w:szCs w:val="28"/>
        </w:rPr>
        <w:t>от ________ 202</w:t>
      </w:r>
      <w:r>
        <w:rPr>
          <w:rFonts w:ascii="Times New Roman" w:hAnsi="Times New Roman" w:cs="Times New Roman"/>
          <w:sz w:val="28"/>
          <w:szCs w:val="28"/>
        </w:rPr>
        <w:t>3</w:t>
      </w:r>
      <w:r w:rsidRPr="00F51FD6">
        <w:rPr>
          <w:rFonts w:ascii="Times New Roman" w:hAnsi="Times New Roman" w:cs="Times New Roman"/>
          <w:sz w:val="28"/>
          <w:szCs w:val="28"/>
        </w:rPr>
        <w:t xml:space="preserve"> № ________)</w:t>
      </w:r>
    </w:p>
    <w:p w:rsidR="00501A23" w:rsidRPr="00F51FD6" w:rsidRDefault="00501A23" w:rsidP="00501A23">
      <w:pPr>
        <w:spacing w:after="0" w:line="240" w:lineRule="auto"/>
        <w:rPr>
          <w:rFonts w:ascii="Times New Roman" w:hAnsi="Times New Roman" w:cs="Times New Roman"/>
          <w:sz w:val="28"/>
          <w:szCs w:val="28"/>
        </w:rPr>
      </w:pPr>
    </w:p>
    <w:p w:rsidR="00501A23" w:rsidRPr="00F51FD6" w:rsidRDefault="00501A23" w:rsidP="00501A23">
      <w:pPr>
        <w:spacing w:after="0" w:line="240" w:lineRule="auto"/>
        <w:jc w:val="center"/>
        <w:rPr>
          <w:rFonts w:ascii="Times New Roman" w:hAnsi="Times New Roman" w:cs="Times New Roman"/>
          <w:sz w:val="28"/>
          <w:szCs w:val="28"/>
        </w:rPr>
      </w:pPr>
      <w:r w:rsidRPr="00F51FD6">
        <w:rPr>
          <w:rFonts w:ascii="Times New Roman" w:hAnsi="Times New Roman" w:cs="Times New Roman"/>
          <w:sz w:val="28"/>
          <w:szCs w:val="28"/>
        </w:rPr>
        <w:t>Цели, задачи, индикаторы оценки результатов подпрограммы «Реализация государственной политики</w:t>
      </w:r>
    </w:p>
    <w:p w:rsidR="00501A23" w:rsidRPr="00F51FD6" w:rsidRDefault="00501A23" w:rsidP="00501A23">
      <w:pPr>
        <w:spacing w:after="0" w:line="240" w:lineRule="auto"/>
        <w:jc w:val="center"/>
        <w:rPr>
          <w:rFonts w:ascii="Times New Roman" w:hAnsi="Times New Roman" w:cs="Times New Roman"/>
          <w:sz w:val="28"/>
          <w:szCs w:val="28"/>
        </w:rPr>
      </w:pPr>
      <w:r w:rsidRPr="00F51FD6">
        <w:rPr>
          <w:rFonts w:ascii="Times New Roman" w:hAnsi="Times New Roman" w:cs="Times New Roman"/>
          <w:sz w:val="28"/>
          <w:szCs w:val="28"/>
        </w:rPr>
        <w:t>в сфере юстиции в Республике Татарстан на 2014 – 2022 годы» и финансирование по ее мероприятиям</w:t>
      </w:r>
    </w:p>
    <w:p w:rsidR="00501A23" w:rsidRPr="00F51FD6" w:rsidRDefault="00501A23" w:rsidP="00501A23">
      <w:pPr>
        <w:spacing w:after="0" w:line="240" w:lineRule="auto"/>
        <w:rPr>
          <w:rFonts w:ascii="Times New Roman" w:hAnsi="Times New Roman" w:cs="Times New Roman"/>
          <w:sz w:val="28"/>
          <w:szCs w:val="28"/>
        </w:rPr>
      </w:pPr>
    </w:p>
    <w:tbl>
      <w:tblPr>
        <w:tblW w:w="16326"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567"/>
        <w:gridCol w:w="658"/>
        <w:gridCol w:w="1327"/>
        <w:gridCol w:w="590"/>
        <w:gridCol w:w="567"/>
        <w:gridCol w:w="567"/>
        <w:gridCol w:w="567"/>
        <w:gridCol w:w="681"/>
        <w:gridCol w:w="595"/>
        <w:gridCol w:w="596"/>
        <w:gridCol w:w="680"/>
        <w:gridCol w:w="708"/>
        <w:gridCol w:w="675"/>
        <w:gridCol w:w="34"/>
        <w:gridCol w:w="675"/>
        <w:gridCol w:w="34"/>
        <w:gridCol w:w="680"/>
        <w:gridCol w:w="29"/>
        <w:gridCol w:w="680"/>
        <w:gridCol w:w="28"/>
        <w:gridCol w:w="680"/>
        <w:gridCol w:w="29"/>
        <w:gridCol w:w="629"/>
        <w:gridCol w:w="80"/>
        <w:gridCol w:w="629"/>
        <w:gridCol w:w="80"/>
        <w:gridCol w:w="628"/>
        <w:gridCol w:w="80"/>
        <w:gridCol w:w="567"/>
        <w:gridCol w:w="709"/>
      </w:tblGrid>
      <w:tr w:rsidR="00501A23" w:rsidRPr="00F51FD6" w:rsidTr="00E541B3">
        <w:tc>
          <w:tcPr>
            <w:tcW w:w="1277" w:type="dxa"/>
            <w:vMerge w:val="restart"/>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Наименование основного мероприятия</w:t>
            </w:r>
          </w:p>
        </w:tc>
        <w:tc>
          <w:tcPr>
            <w:tcW w:w="567" w:type="dxa"/>
            <w:vMerge w:val="restart"/>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Исполнители</w:t>
            </w:r>
          </w:p>
        </w:tc>
        <w:tc>
          <w:tcPr>
            <w:tcW w:w="658" w:type="dxa"/>
            <w:vMerge w:val="restart"/>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Срок выполнения основных мероприятий</w:t>
            </w:r>
          </w:p>
        </w:tc>
        <w:tc>
          <w:tcPr>
            <w:tcW w:w="1327" w:type="dxa"/>
            <w:vMerge w:val="restart"/>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Индикаторы оценки конечных результатов, единица измерения</w:t>
            </w:r>
          </w:p>
        </w:tc>
        <w:tc>
          <w:tcPr>
            <w:tcW w:w="6226" w:type="dxa"/>
            <w:gridSpan w:val="10"/>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Значения индикаторов</w:t>
            </w:r>
          </w:p>
        </w:tc>
        <w:tc>
          <w:tcPr>
            <w:tcW w:w="6271" w:type="dxa"/>
            <w:gridSpan w:val="17"/>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Финансирование с указанием источника финансирования, тыс. рублей</w:t>
            </w:r>
          </w:p>
        </w:tc>
      </w:tr>
      <w:tr w:rsidR="00501A23" w:rsidRPr="00F51FD6" w:rsidTr="00E541B3">
        <w:tc>
          <w:tcPr>
            <w:tcW w:w="1277" w:type="dxa"/>
            <w:vMerge/>
          </w:tcPr>
          <w:p w:rsidR="00501A23" w:rsidRPr="00F51FD6" w:rsidRDefault="00501A23" w:rsidP="00E541B3">
            <w:pPr>
              <w:pStyle w:val="ConsPlusNormal"/>
              <w:rPr>
                <w:rFonts w:ascii="Times New Roman" w:hAnsi="Times New Roman" w:cs="Times New Roman"/>
                <w:sz w:val="12"/>
                <w:szCs w:val="12"/>
              </w:rPr>
            </w:pPr>
          </w:p>
        </w:tc>
        <w:tc>
          <w:tcPr>
            <w:tcW w:w="567" w:type="dxa"/>
            <w:vMerge/>
          </w:tcPr>
          <w:p w:rsidR="00501A23" w:rsidRPr="00F51FD6" w:rsidRDefault="00501A23" w:rsidP="00E541B3">
            <w:pPr>
              <w:pStyle w:val="ConsPlusNormal"/>
              <w:rPr>
                <w:rFonts w:ascii="Times New Roman" w:hAnsi="Times New Roman" w:cs="Times New Roman"/>
                <w:sz w:val="12"/>
                <w:szCs w:val="12"/>
              </w:rPr>
            </w:pPr>
          </w:p>
        </w:tc>
        <w:tc>
          <w:tcPr>
            <w:tcW w:w="658" w:type="dxa"/>
            <w:vMerge/>
          </w:tcPr>
          <w:p w:rsidR="00501A23" w:rsidRPr="00F51FD6" w:rsidRDefault="00501A23" w:rsidP="00E541B3">
            <w:pPr>
              <w:pStyle w:val="ConsPlusNormal"/>
              <w:rPr>
                <w:rFonts w:ascii="Times New Roman" w:hAnsi="Times New Roman" w:cs="Times New Roman"/>
                <w:sz w:val="12"/>
                <w:szCs w:val="12"/>
              </w:rPr>
            </w:pPr>
          </w:p>
        </w:tc>
        <w:tc>
          <w:tcPr>
            <w:tcW w:w="1327" w:type="dxa"/>
            <w:vMerge/>
          </w:tcPr>
          <w:p w:rsidR="00501A23" w:rsidRPr="00F51FD6" w:rsidRDefault="00501A23" w:rsidP="00E541B3">
            <w:pPr>
              <w:pStyle w:val="ConsPlusNormal"/>
              <w:rPr>
                <w:rFonts w:ascii="Times New Roman" w:hAnsi="Times New Roman" w:cs="Times New Roman"/>
                <w:sz w:val="12"/>
                <w:szCs w:val="12"/>
              </w:rPr>
            </w:pPr>
          </w:p>
        </w:tc>
        <w:tc>
          <w:tcPr>
            <w:tcW w:w="59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2013 (базовый) год</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год</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2015 год</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2016 год</w:t>
            </w:r>
          </w:p>
        </w:tc>
        <w:tc>
          <w:tcPr>
            <w:tcW w:w="681"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2017 год</w:t>
            </w:r>
          </w:p>
        </w:tc>
        <w:tc>
          <w:tcPr>
            <w:tcW w:w="59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2018 год</w:t>
            </w:r>
          </w:p>
        </w:tc>
        <w:tc>
          <w:tcPr>
            <w:tcW w:w="596"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2019 год</w:t>
            </w:r>
          </w:p>
        </w:tc>
        <w:tc>
          <w:tcPr>
            <w:tcW w:w="68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2020 год</w:t>
            </w:r>
          </w:p>
        </w:tc>
        <w:tc>
          <w:tcPr>
            <w:tcW w:w="70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2021 год</w:t>
            </w:r>
          </w:p>
        </w:tc>
        <w:tc>
          <w:tcPr>
            <w:tcW w:w="67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2022 год</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год</w:t>
            </w:r>
          </w:p>
        </w:tc>
        <w:tc>
          <w:tcPr>
            <w:tcW w:w="714"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2015 год</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2016 год</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2017 год</w:t>
            </w:r>
          </w:p>
        </w:tc>
        <w:tc>
          <w:tcPr>
            <w:tcW w:w="65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2018 год</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2019 год</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2020 год</w:t>
            </w:r>
          </w:p>
        </w:tc>
        <w:tc>
          <w:tcPr>
            <w:tcW w:w="647"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2021 год</w:t>
            </w:r>
          </w:p>
        </w:tc>
        <w:tc>
          <w:tcPr>
            <w:tcW w:w="709"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2022 год</w:t>
            </w:r>
          </w:p>
        </w:tc>
      </w:tr>
      <w:tr w:rsidR="00501A23" w:rsidRPr="00F51FD6" w:rsidTr="00E541B3">
        <w:tc>
          <w:tcPr>
            <w:tcW w:w="127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w:t>
            </w:r>
          </w:p>
        </w:tc>
        <w:tc>
          <w:tcPr>
            <w:tcW w:w="65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w:t>
            </w:r>
          </w:p>
        </w:tc>
        <w:tc>
          <w:tcPr>
            <w:tcW w:w="132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w:t>
            </w:r>
          </w:p>
        </w:tc>
        <w:tc>
          <w:tcPr>
            <w:tcW w:w="59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7</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w:t>
            </w:r>
          </w:p>
        </w:tc>
        <w:tc>
          <w:tcPr>
            <w:tcW w:w="681"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w:t>
            </w:r>
          </w:p>
        </w:tc>
        <w:tc>
          <w:tcPr>
            <w:tcW w:w="59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w:t>
            </w:r>
          </w:p>
        </w:tc>
        <w:tc>
          <w:tcPr>
            <w:tcW w:w="596"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11</w:t>
            </w:r>
          </w:p>
        </w:tc>
        <w:tc>
          <w:tcPr>
            <w:tcW w:w="68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w:t>
            </w:r>
          </w:p>
        </w:tc>
        <w:tc>
          <w:tcPr>
            <w:tcW w:w="70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w:t>
            </w:r>
          </w:p>
        </w:tc>
        <w:tc>
          <w:tcPr>
            <w:tcW w:w="67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14</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15</w:t>
            </w:r>
          </w:p>
        </w:tc>
        <w:tc>
          <w:tcPr>
            <w:tcW w:w="714"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16</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17</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18</w:t>
            </w:r>
          </w:p>
        </w:tc>
        <w:tc>
          <w:tcPr>
            <w:tcW w:w="65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19</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21</w:t>
            </w:r>
          </w:p>
        </w:tc>
        <w:tc>
          <w:tcPr>
            <w:tcW w:w="647"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22</w:t>
            </w:r>
          </w:p>
        </w:tc>
        <w:tc>
          <w:tcPr>
            <w:tcW w:w="709"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23</w:t>
            </w:r>
          </w:p>
        </w:tc>
      </w:tr>
      <w:tr w:rsidR="00501A23" w:rsidRPr="00F51FD6" w:rsidTr="00E541B3">
        <w:tc>
          <w:tcPr>
            <w:tcW w:w="16326" w:type="dxa"/>
            <w:gridSpan w:val="31"/>
          </w:tcPr>
          <w:p w:rsidR="00501A23" w:rsidRPr="00F51FD6" w:rsidRDefault="00501A23" w:rsidP="00E541B3">
            <w:pPr>
              <w:pStyle w:val="a3"/>
              <w:ind w:left="-57" w:right="-57"/>
              <w:jc w:val="center"/>
              <w:rPr>
                <w:rFonts w:ascii="Times New Roman" w:hAnsi="Times New Roman" w:cs="Times New Roman"/>
                <w:sz w:val="12"/>
                <w:szCs w:val="12"/>
              </w:rPr>
            </w:pPr>
            <w:r w:rsidRPr="00F51FD6">
              <w:rPr>
                <w:rFonts w:ascii="Times New Roman" w:hAnsi="Times New Roman" w:cs="Times New Roman"/>
                <w:sz w:val="12"/>
                <w:szCs w:val="12"/>
              </w:rPr>
              <w:t>Цель: Осуществление государственной политики в сфере юстиции в пределах полномочий Республики Татарстан</w:t>
            </w:r>
          </w:p>
        </w:tc>
      </w:tr>
      <w:tr w:rsidR="00501A23" w:rsidRPr="00F51FD6" w:rsidTr="00E541B3">
        <w:tc>
          <w:tcPr>
            <w:tcW w:w="16326" w:type="dxa"/>
            <w:gridSpan w:val="31"/>
          </w:tcPr>
          <w:p w:rsidR="00501A23" w:rsidRPr="00F51FD6" w:rsidRDefault="00501A23" w:rsidP="00E541B3">
            <w:pPr>
              <w:pStyle w:val="a3"/>
              <w:ind w:left="-57" w:right="-57"/>
              <w:jc w:val="center"/>
              <w:rPr>
                <w:rFonts w:ascii="Times New Roman" w:hAnsi="Times New Roman" w:cs="Times New Roman"/>
                <w:sz w:val="12"/>
                <w:szCs w:val="12"/>
              </w:rPr>
            </w:pPr>
            <w:r w:rsidRPr="00F51FD6">
              <w:rPr>
                <w:rFonts w:ascii="Times New Roman" w:hAnsi="Times New Roman" w:cs="Times New Roman"/>
                <w:sz w:val="12"/>
                <w:szCs w:val="12"/>
              </w:rPr>
              <w:t>Задача 1. Достижение уровня нормотворческой деятельности исполнительных органов государственной власти Республики Татарстан, обеспечивающего надлежащую защиту прав и законных интересов личности и государства</w:t>
            </w:r>
          </w:p>
        </w:tc>
      </w:tr>
      <w:tr w:rsidR="00501A23" w:rsidRPr="00F51FD6" w:rsidTr="00E541B3">
        <w:tc>
          <w:tcPr>
            <w:tcW w:w="127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1.1. Координация нормотворческой деятельности исполнительных органов государственной власти Республики Татарстан</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Министерство юстиции Республики Татарстан (далее - МЮ РТ)</w:t>
            </w:r>
          </w:p>
        </w:tc>
        <w:tc>
          <w:tcPr>
            <w:tcW w:w="65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 годы</w:t>
            </w:r>
          </w:p>
        </w:tc>
        <w:tc>
          <w:tcPr>
            <w:tcW w:w="132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Доля проектов законов Республики Татарстан, предусмотренных планом законопроектной деятельности Кабинета Министров Республики Татарстан на соответствующий год, внесенных в Кабинет Министров Республики Татарстан в установленный срок, в общем числе проектов законов Республики Татарстан, предусмотренных планом законопроектной деятельности Кабинета Министров Республики Татарстан </w:t>
            </w:r>
            <w:r w:rsidRPr="00F51FD6">
              <w:rPr>
                <w:rFonts w:ascii="Times New Roman" w:hAnsi="Times New Roman" w:cs="Times New Roman"/>
                <w:sz w:val="12"/>
                <w:szCs w:val="12"/>
              </w:rPr>
              <w:lastRenderedPageBreak/>
              <w:t>на соответствующий год, процентов</w:t>
            </w:r>
          </w:p>
        </w:tc>
        <w:tc>
          <w:tcPr>
            <w:tcW w:w="59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lastRenderedPageBreak/>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7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18 198,5</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бюджет Республики Татарстан (далее - БРТ)</w:t>
            </w:r>
          </w:p>
        </w:tc>
        <w:tc>
          <w:tcPr>
            <w:tcW w:w="714"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24 998,4</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29 151,2</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26 337,2</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5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29 735,8</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32 255,6</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36 872,2</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47"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33 841,3</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tcPr>
          <w:p w:rsidR="00501A23" w:rsidRPr="00F51FD6" w:rsidRDefault="00501A23" w:rsidP="00E541B3">
            <w:pPr>
              <w:pStyle w:val="ConsPlusNormal"/>
              <w:jc w:val="center"/>
              <w:rPr>
                <w:rFonts w:ascii="Times New Roman" w:hAnsi="Times New Roman" w:cs="Times New Roman"/>
                <w:sz w:val="12"/>
                <w:szCs w:val="12"/>
              </w:rPr>
            </w:pPr>
            <w:r>
              <w:rPr>
                <w:rFonts w:ascii="Times New Roman" w:hAnsi="Times New Roman" w:cs="Times New Roman"/>
                <w:sz w:val="12"/>
                <w:szCs w:val="12"/>
              </w:rPr>
              <w:t>34 128,1</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r>
      <w:tr w:rsidR="00501A23" w:rsidRPr="00F51FD6" w:rsidTr="00E541B3">
        <w:tc>
          <w:tcPr>
            <w:tcW w:w="127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lastRenderedPageBreak/>
              <w:t>1.2. Формирование Свода законов Республики Татарстан</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 годы</w:t>
            </w:r>
          </w:p>
        </w:tc>
        <w:tc>
          <w:tcPr>
            <w:tcW w:w="132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Выполнение заданного </w:t>
            </w:r>
            <w:proofErr w:type="gramStart"/>
            <w:r w:rsidRPr="00F51FD6">
              <w:rPr>
                <w:rFonts w:ascii="Times New Roman" w:hAnsi="Times New Roman" w:cs="Times New Roman"/>
                <w:sz w:val="12"/>
                <w:szCs w:val="12"/>
              </w:rPr>
              <w:t>объема формирования Свода законов Республики</w:t>
            </w:r>
            <w:proofErr w:type="gramEnd"/>
            <w:r w:rsidRPr="00F51FD6">
              <w:rPr>
                <w:rFonts w:ascii="Times New Roman" w:hAnsi="Times New Roman" w:cs="Times New Roman"/>
                <w:sz w:val="12"/>
                <w:szCs w:val="12"/>
              </w:rPr>
              <w:t xml:space="preserve"> Татарстан, процентов от установленного объема задания</w:t>
            </w:r>
          </w:p>
        </w:tc>
        <w:tc>
          <w:tcPr>
            <w:tcW w:w="59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0</w:t>
            </w:r>
          </w:p>
        </w:tc>
        <w:tc>
          <w:tcPr>
            <w:tcW w:w="70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75"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3 825,0</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14"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3 825,0</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3 825,0</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3 825,0</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5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3 825,0</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3 378,5</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47"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3 825,0</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3 825,0</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r>
      <w:tr w:rsidR="00501A23" w:rsidRPr="00F51FD6" w:rsidTr="00E541B3">
        <w:tc>
          <w:tcPr>
            <w:tcW w:w="16326" w:type="dxa"/>
            <w:gridSpan w:val="31"/>
          </w:tcPr>
          <w:p w:rsidR="00501A23" w:rsidRPr="00F51FD6" w:rsidRDefault="00501A23" w:rsidP="00E541B3">
            <w:pPr>
              <w:pStyle w:val="a3"/>
              <w:spacing w:line="245" w:lineRule="auto"/>
              <w:ind w:left="-57" w:right="-57"/>
              <w:jc w:val="center"/>
              <w:rPr>
                <w:rFonts w:ascii="Times New Roman" w:hAnsi="Times New Roman" w:cs="Times New Roman"/>
                <w:sz w:val="12"/>
                <w:szCs w:val="12"/>
              </w:rPr>
            </w:pPr>
            <w:r w:rsidRPr="00F51FD6">
              <w:rPr>
                <w:rFonts w:ascii="Times New Roman" w:hAnsi="Times New Roman" w:cs="Times New Roman"/>
                <w:sz w:val="12"/>
                <w:szCs w:val="12"/>
              </w:rPr>
              <w:t>Задача 2. Обеспечение систематизации и учета нормативных правовых актов органов исполнительной власти Республики Татарстан, муниципальных нормативных правовых актов и создание условий для получения пользователями информации об этих нормативных правовых актах</w:t>
            </w:r>
          </w:p>
          <w:p w:rsidR="00501A23" w:rsidRPr="00F51FD6" w:rsidRDefault="00501A23" w:rsidP="00E541B3">
            <w:pPr>
              <w:pStyle w:val="ConsPlusNormal"/>
              <w:jc w:val="center"/>
              <w:rPr>
                <w:rFonts w:ascii="Times New Roman" w:hAnsi="Times New Roman" w:cs="Times New Roman"/>
                <w:sz w:val="12"/>
                <w:szCs w:val="12"/>
              </w:rPr>
            </w:pPr>
          </w:p>
        </w:tc>
      </w:tr>
      <w:tr w:rsidR="00501A23" w:rsidRPr="00F51FD6" w:rsidTr="00E541B3">
        <w:tc>
          <w:tcPr>
            <w:tcW w:w="127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2.1. Государственная регистрация нормативных правовых актов республиканских органов исполнительной власти</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 годы</w:t>
            </w:r>
          </w:p>
        </w:tc>
        <w:tc>
          <w:tcPr>
            <w:tcW w:w="132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нормативных правовых актов республиканских органов исполнительной власти, государственная регистрация которых осуществлена в установленный срок, от общего числа нормативных правовых актов, представленных на государственную регистрацию, процентов</w:t>
            </w:r>
          </w:p>
        </w:tc>
        <w:tc>
          <w:tcPr>
            <w:tcW w:w="59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7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6 993,4</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14"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8 290,9</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9 668,1</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8 734,9</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5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9 862,0</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10 697,8</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12 228,8</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47"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11 223,7</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tcPr>
          <w:p w:rsidR="00501A23" w:rsidRPr="00F51FD6" w:rsidRDefault="00501A23" w:rsidP="00E541B3">
            <w:pPr>
              <w:pStyle w:val="ConsPlusNormal"/>
              <w:jc w:val="center"/>
              <w:rPr>
                <w:rFonts w:ascii="Times New Roman" w:hAnsi="Times New Roman" w:cs="Times New Roman"/>
                <w:sz w:val="12"/>
                <w:szCs w:val="12"/>
              </w:rPr>
            </w:pPr>
            <w:r>
              <w:rPr>
                <w:rFonts w:ascii="Times New Roman" w:hAnsi="Times New Roman" w:cs="Times New Roman"/>
                <w:sz w:val="12"/>
                <w:szCs w:val="12"/>
              </w:rPr>
              <w:t>11 318,7</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r>
      <w:tr w:rsidR="00501A23" w:rsidRPr="00F51FD6" w:rsidTr="00E541B3">
        <w:tc>
          <w:tcPr>
            <w:tcW w:w="127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2.2. Ведение регистра муниципальных нормативных правовых актов Республики Татарстан</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 годы</w:t>
            </w:r>
          </w:p>
        </w:tc>
        <w:tc>
          <w:tcPr>
            <w:tcW w:w="132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муниципальных нормативных правовых актов, включенных в установленный срок в регистр муниципальных нормативных правовых актов Республики Татарстан, от количества актов, подлежащих включению в регистр в течение отчетного периода</w:t>
            </w:r>
          </w:p>
        </w:tc>
        <w:tc>
          <w:tcPr>
            <w:tcW w:w="59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7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6 993,4</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14"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8 290,9</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9 668,1</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8 734,9</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5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9 862,0</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10 697,8</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12 228,8</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47"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11 223,7</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tcPr>
          <w:p w:rsidR="00501A23" w:rsidRPr="00F51FD6" w:rsidRDefault="00501A23" w:rsidP="00E541B3">
            <w:pPr>
              <w:pStyle w:val="ConsPlusNormal"/>
              <w:jc w:val="center"/>
              <w:rPr>
                <w:rFonts w:ascii="Times New Roman" w:hAnsi="Times New Roman" w:cs="Times New Roman"/>
                <w:sz w:val="12"/>
                <w:szCs w:val="12"/>
              </w:rPr>
            </w:pPr>
            <w:r>
              <w:rPr>
                <w:rFonts w:ascii="Times New Roman" w:hAnsi="Times New Roman" w:cs="Times New Roman"/>
                <w:sz w:val="12"/>
                <w:szCs w:val="12"/>
              </w:rPr>
              <w:t>11 318,7</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r>
      <w:tr w:rsidR="00501A23" w:rsidRPr="00F51FD6" w:rsidTr="00E541B3">
        <w:tc>
          <w:tcPr>
            <w:tcW w:w="127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2.3. Обеспечение реализации органами местного самоуправления муниципальных районов государственных полномочий Республики Татарстан по сбору информации от поселений, входящих в муниципальный район, необходимой для ведения регистра муниципальных нормативных </w:t>
            </w:r>
            <w:r w:rsidRPr="00F51FD6">
              <w:rPr>
                <w:rFonts w:ascii="Times New Roman" w:hAnsi="Times New Roman" w:cs="Times New Roman"/>
                <w:sz w:val="12"/>
                <w:szCs w:val="12"/>
              </w:rPr>
              <w:lastRenderedPageBreak/>
              <w:t>правовых актов Республики Татарстан</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lastRenderedPageBreak/>
              <w:t>МЮ РТ</w:t>
            </w:r>
          </w:p>
        </w:tc>
        <w:tc>
          <w:tcPr>
            <w:tcW w:w="65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2016 - 2022 годы</w:t>
            </w:r>
          </w:p>
        </w:tc>
        <w:tc>
          <w:tcPr>
            <w:tcW w:w="1327" w:type="dxa"/>
          </w:tcPr>
          <w:p w:rsidR="00501A23" w:rsidRPr="00F51FD6" w:rsidRDefault="00501A23" w:rsidP="00E541B3">
            <w:pPr>
              <w:pStyle w:val="ConsPlusNormal"/>
              <w:jc w:val="both"/>
              <w:rPr>
                <w:rFonts w:ascii="Times New Roman" w:hAnsi="Times New Roman" w:cs="Times New Roman"/>
                <w:sz w:val="12"/>
                <w:szCs w:val="12"/>
              </w:rPr>
            </w:pPr>
            <w:proofErr w:type="gramStart"/>
            <w:r w:rsidRPr="00F51FD6">
              <w:rPr>
                <w:rFonts w:ascii="Times New Roman" w:hAnsi="Times New Roman" w:cs="Times New Roman"/>
                <w:sz w:val="12"/>
                <w:szCs w:val="12"/>
              </w:rPr>
              <w:t xml:space="preserve">Доля финансовых средств, предоставленных бюджетам муниципальных районов в соответствии с распределением субвенций бюджетам муниципальных районов на реализацию государственных полномочий по сбору информации от поселений, входящих в муниципальный район, </w:t>
            </w:r>
            <w:r w:rsidRPr="00F51FD6">
              <w:rPr>
                <w:rFonts w:ascii="Times New Roman" w:hAnsi="Times New Roman" w:cs="Times New Roman"/>
                <w:sz w:val="12"/>
                <w:szCs w:val="12"/>
              </w:rPr>
              <w:lastRenderedPageBreak/>
              <w:t>необходимой для ведения регистра муниципальных нормативных правовых актов Республики Татарстан, утвержденных законом Республики Татарстан о бюджете Республики Татарстан на очередной финансовый год, процентов</w:t>
            </w:r>
            <w:proofErr w:type="gramEnd"/>
          </w:p>
          <w:p w:rsidR="00501A23" w:rsidRPr="00F51FD6" w:rsidRDefault="00501A23" w:rsidP="00E541B3">
            <w:pPr>
              <w:pStyle w:val="ConsPlusNormal"/>
              <w:jc w:val="both"/>
              <w:rPr>
                <w:rFonts w:ascii="Times New Roman" w:hAnsi="Times New Roman" w:cs="Times New Roman"/>
                <w:sz w:val="12"/>
                <w:szCs w:val="12"/>
              </w:rPr>
            </w:pPr>
          </w:p>
        </w:tc>
        <w:tc>
          <w:tcPr>
            <w:tcW w:w="59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lastRenderedPageBreak/>
              <w:t>-</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7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14"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93,0</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92,6</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5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123,8 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132,1 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132,4</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47"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136,1</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136,4</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r>
      <w:tr w:rsidR="00501A23" w:rsidRPr="00F51FD6" w:rsidTr="00E541B3">
        <w:tc>
          <w:tcPr>
            <w:tcW w:w="16326" w:type="dxa"/>
            <w:gridSpan w:val="31"/>
          </w:tcPr>
          <w:p w:rsidR="00501A23" w:rsidRPr="00F51FD6" w:rsidRDefault="00501A23" w:rsidP="00E541B3">
            <w:pPr>
              <w:pStyle w:val="a3"/>
              <w:spacing w:line="245" w:lineRule="auto"/>
              <w:ind w:left="-57" w:right="-57"/>
              <w:jc w:val="center"/>
              <w:rPr>
                <w:rFonts w:ascii="Times New Roman" w:hAnsi="Times New Roman" w:cs="Times New Roman"/>
                <w:sz w:val="12"/>
                <w:szCs w:val="12"/>
              </w:rPr>
            </w:pPr>
            <w:r w:rsidRPr="00F51FD6">
              <w:rPr>
                <w:rFonts w:ascii="Times New Roman" w:hAnsi="Times New Roman" w:cs="Times New Roman"/>
                <w:sz w:val="12"/>
                <w:szCs w:val="12"/>
              </w:rPr>
              <w:lastRenderedPageBreak/>
              <w:t>Задача 3. Упорядочение использования в названиях юридических лиц наименований «Республика Татарстан», «Татарстан» и образованных на их основе слов и словосочетаний</w:t>
            </w:r>
          </w:p>
          <w:p w:rsidR="00501A23" w:rsidRPr="00F51FD6" w:rsidRDefault="00501A23" w:rsidP="00E541B3">
            <w:pPr>
              <w:pStyle w:val="ConsPlusNormal"/>
              <w:jc w:val="center"/>
              <w:rPr>
                <w:rFonts w:ascii="Times New Roman" w:hAnsi="Times New Roman" w:cs="Times New Roman"/>
                <w:sz w:val="12"/>
                <w:szCs w:val="12"/>
              </w:rPr>
            </w:pPr>
          </w:p>
        </w:tc>
      </w:tr>
      <w:tr w:rsidR="00501A23" w:rsidRPr="00F51FD6" w:rsidTr="00E541B3">
        <w:tc>
          <w:tcPr>
            <w:tcW w:w="127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3.1. Выдача юридическим лицам разрешений на использование в их названиях наименований </w:t>
            </w:r>
            <w:r>
              <w:rPr>
                <w:rFonts w:ascii="Times New Roman" w:hAnsi="Times New Roman" w:cs="Times New Roman"/>
                <w:sz w:val="12"/>
                <w:szCs w:val="12"/>
              </w:rPr>
              <w:t>«</w:t>
            </w:r>
            <w:r w:rsidRPr="00F51FD6">
              <w:rPr>
                <w:rFonts w:ascii="Times New Roman" w:hAnsi="Times New Roman" w:cs="Times New Roman"/>
                <w:sz w:val="12"/>
                <w:szCs w:val="12"/>
              </w:rPr>
              <w:t>Республика Татарстан</w:t>
            </w:r>
            <w:r>
              <w:rPr>
                <w:rFonts w:ascii="Times New Roman" w:hAnsi="Times New Roman" w:cs="Times New Roman"/>
                <w:sz w:val="12"/>
                <w:szCs w:val="12"/>
              </w:rPr>
              <w:t>»</w:t>
            </w:r>
            <w:r w:rsidRPr="00F51FD6">
              <w:rPr>
                <w:rFonts w:ascii="Times New Roman" w:hAnsi="Times New Roman" w:cs="Times New Roman"/>
                <w:sz w:val="12"/>
                <w:szCs w:val="12"/>
              </w:rPr>
              <w:t xml:space="preserve">, </w:t>
            </w:r>
            <w:r>
              <w:rPr>
                <w:rFonts w:ascii="Times New Roman" w:hAnsi="Times New Roman" w:cs="Times New Roman"/>
                <w:sz w:val="12"/>
                <w:szCs w:val="12"/>
              </w:rPr>
              <w:t>«</w:t>
            </w:r>
            <w:r w:rsidRPr="00F51FD6">
              <w:rPr>
                <w:rFonts w:ascii="Times New Roman" w:hAnsi="Times New Roman" w:cs="Times New Roman"/>
                <w:sz w:val="12"/>
                <w:szCs w:val="12"/>
              </w:rPr>
              <w:t>Татарстан</w:t>
            </w:r>
            <w:r>
              <w:rPr>
                <w:rFonts w:ascii="Times New Roman" w:hAnsi="Times New Roman" w:cs="Times New Roman"/>
                <w:sz w:val="12"/>
                <w:szCs w:val="12"/>
              </w:rPr>
              <w:t>»</w:t>
            </w:r>
            <w:r w:rsidRPr="00F51FD6">
              <w:rPr>
                <w:rFonts w:ascii="Times New Roman" w:hAnsi="Times New Roman" w:cs="Times New Roman"/>
                <w:sz w:val="12"/>
                <w:szCs w:val="12"/>
              </w:rPr>
              <w:t>, а также слов и сокращений, производных от этих наименований</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 годы</w:t>
            </w:r>
          </w:p>
        </w:tc>
        <w:tc>
          <w:tcPr>
            <w:tcW w:w="132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Количество обоснованных жалоб на отказ в выдаче разрешения, единиц</w:t>
            </w:r>
          </w:p>
        </w:tc>
        <w:tc>
          <w:tcPr>
            <w:tcW w:w="59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w:t>
            </w:r>
          </w:p>
        </w:tc>
        <w:tc>
          <w:tcPr>
            <w:tcW w:w="681"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w:t>
            </w:r>
          </w:p>
        </w:tc>
        <w:tc>
          <w:tcPr>
            <w:tcW w:w="59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w:t>
            </w:r>
          </w:p>
        </w:tc>
        <w:tc>
          <w:tcPr>
            <w:tcW w:w="596"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w:t>
            </w:r>
          </w:p>
        </w:tc>
        <w:tc>
          <w:tcPr>
            <w:tcW w:w="68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w:t>
            </w:r>
          </w:p>
        </w:tc>
        <w:tc>
          <w:tcPr>
            <w:tcW w:w="70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w:t>
            </w:r>
          </w:p>
        </w:tc>
        <w:tc>
          <w:tcPr>
            <w:tcW w:w="67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6 993,4</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14"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8 290,9</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9 668,1</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8 734,9</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5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9 862,0</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10 697,8</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12 228,8</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47"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11 223,7</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tcPr>
          <w:p w:rsidR="00501A23" w:rsidRPr="00F51FD6" w:rsidRDefault="00501A23" w:rsidP="00E541B3">
            <w:pPr>
              <w:pStyle w:val="ConsPlusNormal"/>
              <w:jc w:val="center"/>
              <w:rPr>
                <w:rFonts w:ascii="Times New Roman" w:hAnsi="Times New Roman" w:cs="Times New Roman"/>
                <w:sz w:val="12"/>
                <w:szCs w:val="12"/>
              </w:rPr>
            </w:pPr>
            <w:r>
              <w:rPr>
                <w:rFonts w:ascii="Times New Roman" w:hAnsi="Times New Roman" w:cs="Times New Roman"/>
                <w:sz w:val="12"/>
                <w:szCs w:val="12"/>
              </w:rPr>
              <w:t>11 318,7</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r>
      <w:tr w:rsidR="00501A23" w:rsidRPr="00F51FD6" w:rsidTr="00E541B3">
        <w:tc>
          <w:tcPr>
            <w:tcW w:w="16326" w:type="dxa"/>
            <w:gridSpan w:val="31"/>
          </w:tcPr>
          <w:p w:rsidR="00501A23" w:rsidRPr="00F51FD6" w:rsidRDefault="00501A23" w:rsidP="00E541B3">
            <w:pPr>
              <w:pStyle w:val="a3"/>
              <w:ind w:left="-57" w:right="-57"/>
              <w:jc w:val="center"/>
              <w:rPr>
                <w:rFonts w:ascii="Times New Roman" w:hAnsi="Times New Roman" w:cs="Times New Roman"/>
                <w:sz w:val="12"/>
                <w:szCs w:val="12"/>
              </w:rPr>
            </w:pPr>
            <w:r w:rsidRPr="00F51FD6">
              <w:rPr>
                <w:rFonts w:ascii="Times New Roman" w:hAnsi="Times New Roman" w:cs="Times New Roman"/>
                <w:sz w:val="12"/>
                <w:szCs w:val="12"/>
              </w:rPr>
              <w:t>Задача 4. Осуществление взаимодействия с органами местного самоуправления Республики Татарстан по правовым вопросам</w:t>
            </w:r>
          </w:p>
          <w:p w:rsidR="00501A23" w:rsidRPr="00F51FD6" w:rsidRDefault="00501A23" w:rsidP="00E541B3">
            <w:pPr>
              <w:pStyle w:val="ConsPlusNormal"/>
              <w:jc w:val="center"/>
              <w:rPr>
                <w:rFonts w:ascii="Times New Roman" w:hAnsi="Times New Roman" w:cs="Times New Roman"/>
                <w:sz w:val="12"/>
                <w:szCs w:val="12"/>
              </w:rPr>
            </w:pPr>
          </w:p>
        </w:tc>
      </w:tr>
      <w:tr w:rsidR="00501A23" w:rsidRPr="00F51FD6" w:rsidTr="00E541B3">
        <w:tc>
          <w:tcPr>
            <w:tcW w:w="127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4.1. Разработка проектов нормативных правовых актов и проведение правовой и антикоррупционной экспертизы проектов нормативных правовых актов по вопросам организации местного самоуправления и взаимодействия органов государственной власти и органов местного самоуправления в Республике Татарстан</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 годы</w:t>
            </w:r>
          </w:p>
        </w:tc>
        <w:tc>
          <w:tcPr>
            <w:tcW w:w="132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разработанных проектов нормативных правовых актов и прошедших правовую и антикоррупционную экспертизу проектов нормативных правовых актов в сфере организации местного самоуправления от количества поступивших обращений органов местного самоуправления и поручений, процентов</w:t>
            </w:r>
          </w:p>
        </w:tc>
        <w:tc>
          <w:tcPr>
            <w:tcW w:w="59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7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3 992,8</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14"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9 490,0</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11 066,5</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9 998,3</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5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11 288,5</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12 245,1</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13 997,7</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47"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12 847,1</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tcPr>
          <w:p w:rsidR="00501A23" w:rsidRPr="00F51FD6" w:rsidRDefault="00501A23" w:rsidP="00E541B3">
            <w:pPr>
              <w:pStyle w:val="ConsPlusNormal"/>
              <w:jc w:val="center"/>
              <w:rPr>
                <w:rFonts w:ascii="Times New Roman" w:hAnsi="Times New Roman" w:cs="Times New Roman"/>
                <w:sz w:val="12"/>
                <w:szCs w:val="12"/>
              </w:rPr>
            </w:pPr>
            <w:r>
              <w:rPr>
                <w:rFonts w:ascii="Times New Roman" w:hAnsi="Times New Roman" w:cs="Times New Roman"/>
                <w:sz w:val="12"/>
                <w:szCs w:val="12"/>
              </w:rPr>
              <w:t>12 955,9</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r>
      <w:tr w:rsidR="00501A23" w:rsidRPr="00F51FD6" w:rsidTr="00E541B3">
        <w:tc>
          <w:tcPr>
            <w:tcW w:w="127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4.2. Участие в мероприятиях по обучению должностных лиц, специалистов юридических служб и иных специалистов органов местного самоуправления</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 годы</w:t>
            </w:r>
          </w:p>
        </w:tc>
        <w:tc>
          <w:tcPr>
            <w:tcW w:w="132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Обеспечение участия сотрудников МЮ РТ в мероприятиях по обучению должностных лиц, специалистов юридических служб и иных специалистов органов местного самоуправления, процентов от </w:t>
            </w:r>
            <w:r w:rsidRPr="00F51FD6">
              <w:rPr>
                <w:rFonts w:ascii="Times New Roman" w:hAnsi="Times New Roman" w:cs="Times New Roman"/>
                <w:sz w:val="12"/>
                <w:szCs w:val="12"/>
              </w:rPr>
              <w:lastRenderedPageBreak/>
              <w:t>количества поступивших обращений органов местного самоуправления и поручений</w:t>
            </w:r>
          </w:p>
        </w:tc>
        <w:tc>
          <w:tcPr>
            <w:tcW w:w="59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lastRenderedPageBreak/>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7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3 897,3</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14"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6 033,1</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7 035,6</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6 356,2</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5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7 176,4</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7 784,5</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8 898,7</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47"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8 167,2</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tcPr>
          <w:p w:rsidR="00501A23" w:rsidRPr="00F51FD6" w:rsidRDefault="00501A23" w:rsidP="00E541B3">
            <w:pPr>
              <w:pStyle w:val="ConsPlusNormal"/>
              <w:jc w:val="center"/>
              <w:rPr>
                <w:rFonts w:ascii="Times New Roman" w:hAnsi="Times New Roman" w:cs="Times New Roman"/>
                <w:sz w:val="12"/>
                <w:szCs w:val="12"/>
              </w:rPr>
            </w:pPr>
            <w:r>
              <w:rPr>
                <w:rFonts w:ascii="Times New Roman" w:hAnsi="Times New Roman" w:cs="Times New Roman"/>
                <w:sz w:val="12"/>
                <w:szCs w:val="12"/>
              </w:rPr>
              <w:t>8 236,4</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r>
      <w:tr w:rsidR="00501A23" w:rsidRPr="00F51FD6" w:rsidTr="00E541B3">
        <w:tc>
          <w:tcPr>
            <w:tcW w:w="1277" w:type="dxa"/>
            <w:vMerge w:val="restart"/>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lastRenderedPageBreak/>
              <w:t>4.3. Ведение Реестра административно-территориальных единиц и населенных пунктов в Республике Татарстан</w:t>
            </w:r>
          </w:p>
        </w:tc>
        <w:tc>
          <w:tcPr>
            <w:tcW w:w="567" w:type="dxa"/>
            <w:vMerge w:val="restart"/>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2014 - 2020 годы</w:t>
            </w:r>
          </w:p>
        </w:tc>
        <w:tc>
          <w:tcPr>
            <w:tcW w:w="1327" w:type="dxa"/>
          </w:tcPr>
          <w:p w:rsidR="00501A23" w:rsidRPr="00F51FD6" w:rsidRDefault="00501A23" w:rsidP="00E541B3">
            <w:pPr>
              <w:pStyle w:val="ConsPlusNormal"/>
              <w:jc w:val="both"/>
              <w:rPr>
                <w:rFonts w:ascii="Times New Roman" w:hAnsi="Times New Roman" w:cs="Times New Roman"/>
                <w:sz w:val="12"/>
                <w:szCs w:val="12"/>
              </w:rPr>
            </w:pPr>
            <w:proofErr w:type="gramStart"/>
            <w:r w:rsidRPr="00F51FD6">
              <w:rPr>
                <w:rFonts w:ascii="Times New Roman" w:hAnsi="Times New Roman" w:cs="Times New Roman"/>
                <w:sz w:val="12"/>
                <w:szCs w:val="12"/>
              </w:rPr>
              <w:t>Доля предоставленных в срок выписок из Реестра административно-территориальных единиц и населенных пунктов в Республике Татарстан или справок об отсутствии запрашиваемой информации по запросам заинтересованных органов, организаций или физических лиц от общего количества предоставленных выписок из Реестра административно-территориальных единиц и населенных пунктов в Республике Татарстан или справок об отсутствии запрашиваемой информации по запросам заинтересованных органов, организаций или физических лиц, процентов</w:t>
            </w:r>
            <w:proofErr w:type="gramEnd"/>
          </w:p>
        </w:tc>
        <w:tc>
          <w:tcPr>
            <w:tcW w:w="59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7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2 972,1</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14"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4 315,7 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5 032,6</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4 546,8</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5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5 133,6</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5 568,6</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6 365,6 БРТ</w:t>
            </w:r>
          </w:p>
        </w:tc>
        <w:tc>
          <w:tcPr>
            <w:tcW w:w="647"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r>
      <w:tr w:rsidR="00501A23" w:rsidRPr="00F51FD6" w:rsidTr="00E541B3">
        <w:tc>
          <w:tcPr>
            <w:tcW w:w="1277" w:type="dxa"/>
            <w:vMerge/>
          </w:tcPr>
          <w:p w:rsidR="00501A23" w:rsidRPr="00F51FD6" w:rsidRDefault="00501A23" w:rsidP="00E541B3">
            <w:pPr>
              <w:pStyle w:val="ConsPlusNormal"/>
              <w:rPr>
                <w:rFonts w:ascii="Times New Roman" w:hAnsi="Times New Roman" w:cs="Times New Roman"/>
                <w:sz w:val="12"/>
                <w:szCs w:val="12"/>
              </w:rPr>
            </w:pPr>
          </w:p>
        </w:tc>
        <w:tc>
          <w:tcPr>
            <w:tcW w:w="567" w:type="dxa"/>
            <w:vMerge/>
          </w:tcPr>
          <w:p w:rsidR="00501A23" w:rsidRPr="00F51FD6" w:rsidRDefault="00501A23" w:rsidP="00E541B3">
            <w:pPr>
              <w:pStyle w:val="ConsPlusNormal"/>
              <w:rPr>
                <w:rFonts w:ascii="Times New Roman" w:hAnsi="Times New Roman" w:cs="Times New Roman"/>
                <w:sz w:val="12"/>
                <w:szCs w:val="12"/>
              </w:rPr>
            </w:pPr>
          </w:p>
        </w:tc>
        <w:tc>
          <w:tcPr>
            <w:tcW w:w="65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2021 - 2022 годы</w:t>
            </w:r>
          </w:p>
        </w:tc>
        <w:tc>
          <w:tcPr>
            <w:tcW w:w="1327" w:type="dxa"/>
          </w:tcPr>
          <w:p w:rsidR="00501A23" w:rsidRPr="00F51FD6" w:rsidRDefault="00501A23" w:rsidP="00E541B3">
            <w:pPr>
              <w:pStyle w:val="ConsPlusNormal"/>
              <w:jc w:val="both"/>
              <w:rPr>
                <w:rFonts w:ascii="Times New Roman" w:hAnsi="Times New Roman" w:cs="Times New Roman"/>
                <w:sz w:val="12"/>
                <w:szCs w:val="12"/>
              </w:rPr>
            </w:pPr>
            <w:proofErr w:type="gramStart"/>
            <w:r w:rsidRPr="00F51FD6">
              <w:rPr>
                <w:rFonts w:ascii="Times New Roman" w:hAnsi="Times New Roman" w:cs="Times New Roman"/>
                <w:sz w:val="12"/>
                <w:szCs w:val="12"/>
              </w:rPr>
              <w:t xml:space="preserve">Доля внесенных в срок изменений в Реестр административно-территориальных единиц и населенных пунктов в Республике Татарстан от общего количества поступивших законов Республики Татарстан, постановлений Государственного Совета Республики Татарстан, принятых в соответствии с </w:t>
            </w:r>
            <w:hyperlink r:id="rId7">
              <w:r w:rsidRPr="00F51FD6">
                <w:rPr>
                  <w:rFonts w:ascii="Times New Roman" w:hAnsi="Times New Roman" w:cs="Times New Roman"/>
                  <w:sz w:val="12"/>
                  <w:szCs w:val="12"/>
                </w:rPr>
                <w:t>Законом</w:t>
              </w:r>
            </w:hyperlink>
            <w:r w:rsidRPr="00F51FD6">
              <w:rPr>
                <w:rFonts w:ascii="Times New Roman" w:hAnsi="Times New Roman" w:cs="Times New Roman"/>
                <w:sz w:val="12"/>
                <w:szCs w:val="12"/>
              </w:rPr>
              <w:t xml:space="preserve"> Республики Татарстан </w:t>
            </w:r>
            <w:r>
              <w:rPr>
                <w:rFonts w:ascii="Times New Roman" w:hAnsi="Times New Roman" w:cs="Times New Roman"/>
                <w:sz w:val="12"/>
                <w:szCs w:val="12"/>
              </w:rPr>
              <w:t>«</w:t>
            </w:r>
            <w:r w:rsidRPr="00F51FD6">
              <w:rPr>
                <w:rFonts w:ascii="Times New Roman" w:hAnsi="Times New Roman" w:cs="Times New Roman"/>
                <w:sz w:val="12"/>
                <w:szCs w:val="12"/>
              </w:rPr>
              <w:t>Об административно-территориальном устройстве Республики Татарстан</w:t>
            </w:r>
            <w:r>
              <w:rPr>
                <w:rFonts w:ascii="Times New Roman" w:hAnsi="Times New Roman" w:cs="Times New Roman"/>
                <w:sz w:val="12"/>
                <w:szCs w:val="12"/>
              </w:rPr>
              <w:t>»</w:t>
            </w:r>
            <w:r w:rsidRPr="00F51FD6">
              <w:rPr>
                <w:rFonts w:ascii="Times New Roman" w:hAnsi="Times New Roman" w:cs="Times New Roman"/>
                <w:sz w:val="12"/>
                <w:szCs w:val="12"/>
              </w:rPr>
              <w:t xml:space="preserve">, правовых актов федеральных органов государственной власти, принятых в соответствии с законодательством Российской Федерации </w:t>
            </w:r>
            <w:r w:rsidRPr="00F51FD6">
              <w:rPr>
                <w:rFonts w:ascii="Times New Roman" w:hAnsi="Times New Roman" w:cs="Times New Roman"/>
                <w:sz w:val="12"/>
                <w:szCs w:val="12"/>
              </w:rPr>
              <w:lastRenderedPageBreak/>
              <w:t>о наименованиях географических объектов, процентов</w:t>
            </w:r>
            <w:proofErr w:type="gramEnd"/>
          </w:p>
        </w:tc>
        <w:tc>
          <w:tcPr>
            <w:tcW w:w="59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lastRenderedPageBreak/>
              <w:t>-</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81"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9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96"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8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7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14"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5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47"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5 842,3</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tcPr>
          <w:p w:rsidR="00501A23" w:rsidRPr="00F51FD6" w:rsidRDefault="00501A23" w:rsidP="00E541B3">
            <w:pPr>
              <w:pStyle w:val="ConsPlusNormal"/>
              <w:jc w:val="center"/>
              <w:rPr>
                <w:rFonts w:ascii="Times New Roman" w:hAnsi="Times New Roman" w:cs="Times New Roman"/>
                <w:sz w:val="12"/>
                <w:szCs w:val="12"/>
              </w:rPr>
            </w:pPr>
            <w:r>
              <w:rPr>
                <w:rFonts w:ascii="Times New Roman" w:hAnsi="Times New Roman" w:cs="Times New Roman"/>
                <w:sz w:val="12"/>
                <w:szCs w:val="12"/>
              </w:rPr>
              <w:t>5 891,8</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r>
      <w:tr w:rsidR="00501A23" w:rsidRPr="00F51FD6" w:rsidTr="00E541B3">
        <w:tc>
          <w:tcPr>
            <w:tcW w:w="127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lastRenderedPageBreak/>
              <w:t>4.4. Ведение Реестра муниципальных образований Республики Татарстан</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2014 - 2015 годы</w:t>
            </w:r>
          </w:p>
        </w:tc>
        <w:tc>
          <w:tcPr>
            <w:tcW w:w="1327" w:type="dxa"/>
          </w:tcPr>
          <w:p w:rsidR="00501A23" w:rsidRPr="00F51FD6" w:rsidRDefault="00501A23" w:rsidP="00E541B3">
            <w:pPr>
              <w:pStyle w:val="ConsPlusNormal"/>
              <w:jc w:val="both"/>
              <w:rPr>
                <w:rFonts w:ascii="Times New Roman" w:hAnsi="Times New Roman" w:cs="Times New Roman"/>
                <w:sz w:val="12"/>
                <w:szCs w:val="12"/>
              </w:rPr>
            </w:pPr>
            <w:proofErr w:type="gramStart"/>
            <w:r w:rsidRPr="00F51FD6">
              <w:rPr>
                <w:rFonts w:ascii="Times New Roman" w:hAnsi="Times New Roman" w:cs="Times New Roman"/>
                <w:sz w:val="12"/>
                <w:szCs w:val="12"/>
              </w:rPr>
              <w:t>Доля предоставленных в срок выписок из Реестра муниципальных образований Республики Татарстан или справок об отсутствии запрашиваемой информации по запросам заинтересованных органов, организаций или физических лиц от общего количества предоставленных выписок из Реестра муниципальных образований Республики Татарстан или справок об отсутствии запрашиваемой информации по запросам заинтересованных органов, организаций или физических лиц, процентов</w:t>
            </w:r>
            <w:proofErr w:type="gramEnd"/>
          </w:p>
        </w:tc>
        <w:tc>
          <w:tcPr>
            <w:tcW w:w="59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81"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9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96"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8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7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2 972,1</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14"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4 315,7</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5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47"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r>
      <w:tr w:rsidR="00501A23" w:rsidRPr="00F51FD6" w:rsidTr="00E541B3">
        <w:tc>
          <w:tcPr>
            <w:tcW w:w="127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4.5. Осуществление полномочий, связанных с проведением публичных мероприятий</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2016 - 202</w:t>
            </w:r>
            <w:r>
              <w:rPr>
                <w:rFonts w:ascii="Times New Roman" w:hAnsi="Times New Roman" w:cs="Times New Roman"/>
                <w:sz w:val="12"/>
                <w:szCs w:val="12"/>
              </w:rPr>
              <w:t>2</w:t>
            </w:r>
            <w:r w:rsidRPr="00F51FD6">
              <w:rPr>
                <w:rFonts w:ascii="Times New Roman" w:hAnsi="Times New Roman" w:cs="Times New Roman"/>
                <w:sz w:val="12"/>
                <w:szCs w:val="12"/>
              </w:rPr>
              <w:t xml:space="preserve"> годы</w:t>
            </w:r>
          </w:p>
        </w:tc>
        <w:tc>
          <w:tcPr>
            <w:tcW w:w="132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рассмотренных в срок уведомлений о проведении публичных мероприятий на территориях нескольких муниципальных районов, городских округов от общего количества поступивших уведомлений о проведении публичных мероприятий на территориях нескольких муниципальных районов, городских округов</w:t>
            </w:r>
          </w:p>
        </w:tc>
        <w:tc>
          <w:tcPr>
            <w:tcW w:w="59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7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14"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5 032,6</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4 546,8</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5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5 133,6</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5 568,6</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6 365,6</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47"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5 842,3</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tcPr>
          <w:p w:rsidR="00501A23" w:rsidRPr="00F51FD6" w:rsidRDefault="00501A23" w:rsidP="00E541B3">
            <w:pPr>
              <w:pStyle w:val="ConsPlusNormal"/>
              <w:jc w:val="center"/>
              <w:rPr>
                <w:rFonts w:ascii="Times New Roman" w:hAnsi="Times New Roman" w:cs="Times New Roman"/>
                <w:sz w:val="12"/>
                <w:szCs w:val="12"/>
              </w:rPr>
            </w:pPr>
            <w:r>
              <w:rPr>
                <w:rFonts w:ascii="Times New Roman" w:hAnsi="Times New Roman" w:cs="Times New Roman"/>
                <w:sz w:val="12"/>
                <w:szCs w:val="12"/>
              </w:rPr>
              <w:t>5 891,8</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r>
      <w:tr w:rsidR="00501A23" w:rsidRPr="00F51FD6" w:rsidTr="00E541B3">
        <w:tc>
          <w:tcPr>
            <w:tcW w:w="16326" w:type="dxa"/>
            <w:gridSpan w:val="31"/>
          </w:tcPr>
          <w:p w:rsidR="00501A23" w:rsidRPr="00F51FD6" w:rsidRDefault="00501A23" w:rsidP="00E541B3">
            <w:pPr>
              <w:pStyle w:val="a3"/>
              <w:spacing w:line="245" w:lineRule="auto"/>
              <w:ind w:left="-57" w:right="-57"/>
              <w:jc w:val="center"/>
              <w:rPr>
                <w:rFonts w:ascii="Times New Roman" w:hAnsi="Times New Roman" w:cs="Times New Roman"/>
                <w:sz w:val="12"/>
                <w:szCs w:val="12"/>
              </w:rPr>
            </w:pPr>
            <w:r w:rsidRPr="00F51FD6">
              <w:rPr>
                <w:rFonts w:ascii="Times New Roman" w:hAnsi="Times New Roman" w:cs="Times New Roman"/>
                <w:sz w:val="12"/>
                <w:szCs w:val="12"/>
              </w:rPr>
              <w:t>Задача 5. Совершенствование организационно-технического и информационно-аналитического обеспечения деятельности Межведомственного координационного комитета по правовым вопросам</w:t>
            </w:r>
          </w:p>
          <w:p w:rsidR="00501A23" w:rsidRPr="00F51FD6" w:rsidRDefault="00501A23" w:rsidP="00E541B3">
            <w:pPr>
              <w:pStyle w:val="ConsPlusNormal"/>
              <w:jc w:val="center"/>
              <w:rPr>
                <w:rFonts w:ascii="Times New Roman" w:hAnsi="Times New Roman" w:cs="Times New Roman"/>
                <w:sz w:val="12"/>
                <w:szCs w:val="12"/>
              </w:rPr>
            </w:pPr>
          </w:p>
        </w:tc>
      </w:tr>
      <w:tr w:rsidR="00501A23" w:rsidRPr="00F51FD6" w:rsidTr="00E541B3">
        <w:tc>
          <w:tcPr>
            <w:tcW w:w="127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5.1. Организационно-техническое и информационно-аналитическое обеспечение деятельности </w:t>
            </w:r>
            <w:r w:rsidRPr="00F51FD6">
              <w:rPr>
                <w:rFonts w:ascii="Times New Roman" w:hAnsi="Times New Roman" w:cs="Times New Roman"/>
                <w:sz w:val="12"/>
                <w:szCs w:val="12"/>
              </w:rPr>
              <w:lastRenderedPageBreak/>
              <w:t>Межведомственного координационного комитета по правовым вопросам посредством применения современных информационных технологий</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lastRenderedPageBreak/>
              <w:t>МЮ РТ</w:t>
            </w:r>
          </w:p>
        </w:tc>
        <w:tc>
          <w:tcPr>
            <w:tcW w:w="65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 годы</w:t>
            </w:r>
          </w:p>
        </w:tc>
        <w:tc>
          <w:tcPr>
            <w:tcW w:w="132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Доля заседаний Межведомственного координационного комитета по правовым вопросам, обеспеченных </w:t>
            </w:r>
            <w:r w:rsidRPr="00F51FD6">
              <w:rPr>
                <w:rFonts w:ascii="Times New Roman" w:hAnsi="Times New Roman" w:cs="Times New Roman"/>
                <w:sz w:val="12"/>
                <w:szCs w:val="12"/>
              </w:rPr>
              <w:lastRenderedPageBreak/>
              <w:t>организационно-технической и информационно-аналитической поддержкой, от общего количества проведенных заседаний, процентов</w:t>
            </w:r>
          </w:p>
        </w:tc>
        <w:tc>
          <w:tcPr>
            <w:tcW w:w="59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lastRenderedPageBreak/>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7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5 158,4</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14"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5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47"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r>
      <w:tr w:rsidR="00501A23" w:rsidRPr="00F51FD6" w:rsidTr="00E541B3">
        <w:tc>
          <w:tcPr>
            <w:tcW w:w="16326" w:type="dxa"/>
            <w:gridSpan w:val="31"/>
          </w:tcPr>
          <w:p w:rsidR="00501A23" w:rsidRPr="00F51FD6" w:rsidRDefault="00501A23" w:rsidP="00E541B3">
            <w:pPr>
              <w:pStyle w:val="a3"/>
              <w:spacing w:line="245" w:lineRule="auto"/>
              <w:ind w:left="-57" w:right="-57"/>
              <w:jc w:val="center"/>
              <w:rPr>
                <w:rFonts w:ascii="Times New Roman" w:hAnsi="Times New Roman" w:cs="Times New Roman"/>
                <w:sz w:val="12"/>
                <w:szCs w:val="12"/>
              </w:rPr>
            </w:pPr>
            <w:r w:rsidRPr="00F51FD6">
              <w:rPr>
                <w:rFonts w:ascii="Times New Roman" w:hAnsi="Times New Roman" w:cs="Times New Roman"/>
                <w:sz w:val="12"/>
                <w:szCs w:val="12"/>
              </w:rPr>
              <w:lastRenderedPageBreak/>
              <w:t>Задача 6. Совершенствование обеспечения деятельности Общественной приемной Президента Российской Федерации в Республике Татарстан и депутатов Государственной Думы Федерального Собрания Российской Федерации на территории Республики Татарстан</w:t>
            </w:r>
          </w:p>
          <w:p w:rsidR="00501A23" w:rsidRPr="00F51FD6" w:rsidRDefault="00501A23" w:rsidP="00E541B3">
            <w:pPr>
              <w:pStyle w:val="ConsPlusNormal"/>
              <w:jc w:val="center"/>
              <w:rPr>
                <w:rFonts w:ascii="Times New Roman" w:hAnsi="Times New Roman" w:cs="Times New Roman"/>
                <w:sz w:val="12"/>
                <w:szCs w:val="12"/>
              </w:rPr>
            </w:pPr>
          </w:p>
        </w:tc>
      </w:tr>
      <w:tr w:rsidR="00501A23" w:rsidRPr="00F51FD6" w:rsidTr="00E541B3">
        <w:tc>
          <w:tcPr>
            <w:tcW w:w="127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6.1. Обеспечение деятельности Общественной приемной Президента Российской Федерации в Республике Татарстан</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 годы</w:t>
            </w:r>
          </w:p>
        </w:tc>
        <w:tc>
          <w:tcPr>
            <w:tcW w:w="132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финансовых средств, освоенных по целевому назначению, процентов</w:t>
            </w:r>
          </w:p>
        </w:tc>
        <w:tc>
          <w:tcPr>
            <w:tcW w:w="59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7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5 533,7</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14"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5 403,0</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5 365,0</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5 415,6</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5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5 823,9</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5 771,5</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5 807,0</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647"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5 882,2</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tcPr>
          <w:p w:rsidR="00501A23" w:rsidRPr="00F51FD6" w:rsidRDefault="00501A23" w:rsidP="00E541B3">
            <w:pPr>
              <w:pStyle w:val="ConsPlusNormal"/>
              <w:jc w:val="center"/>
              <w:rPr>
                <w:rFonts w:ascii="Times New Roman" w:hAnsi="Times New Roman" w:cs="Times New Roman"/>
                <w:sz w:val="12"/>
                <w:szCs w:val="12"/>
              </w:rPr>
            </w:pPr>
            <w:r>
              <w:rPr>
                <w:rFonts w:ascii="Times New Roman" w:hAnsi="Times New Roman" w:cs="Times New Roman"/>
                <w:sz w:val="12"/>
                <w:szCs w:val="12"/>
              </w:rPr>
              <w:t>5 917,8</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r>
      <w:tr w:rsidR="00501A23" w:rsidRPr="00F51FD6" w:rsidTr="00E541B3">
        <w:tc>
          <w:tcPr>
            <w:tcW w:w="127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6.2. Материальное обеспечение </w:t>
            </w:r>
            <w:proofErr w:type="gramStart"/>
            <w:r w:rsidRPr="00F51FD6">
              <w:rPr>
                <w:rFonts w:ascii="Times New Roman" w:hAnsi="Times New Roman" w:cs="Times New Roman"/>
                <w:sz w:val="12"/>
                <w:szCs w:val="12"/>
              </w:rPr>
              <w:t>деятельности депутатов Государственной Думы Федерального Собрания Российской Федерации</w:t>
            </w:r>
            <w:proofErr w:type="gramEnd"/>
            <w:r w:rsidRPr="00F51FD6">
              <w:rPr>
                <w:rFonts w:ascii="Times New Roman" w:hAnsi="Times New Roman" w:cs="Times New Roman"/>
                <w:sz w:val="12"/>
                <w:szCs w:val="12"/>
              </w:rPr>
              <w:t xml:space="preserve"> на территории Республики Татарстан в соответствии со статьей 35 Федерального закона от 8 мая 1994 года N 3-ФЗ </w:t>
            </w:r>
            <w:r>
              <w:rPr>
                <w:rFonts w:ascii="Times New Roman" w:hAnsi="Times New Roman" w:cs="Times New Roman"/>
                <w:sz w:val="12"/>
                <w:szCs w:val="12"/>
              </w:rPr>
              <w:t>«</w:t>
            </w:r>
            <w:r w:rsidRPr="00F51FD6">
              <w:rPr>
                <w:rFonts w:ascii="Times New Roman" w:hAnsi="Times New Roman" w:cs="Times New Roman"/>
                <w:sz w:val="12"/>
                <w:szCs w:val="12"/>
              </w:rPr>
              <w:t>О статусе члена Совета Федерации и статусе депутата Государственной Думы Федерального Собрания Российской Федерации</w:t>
            </w:r>
            <w:r>
              <w:rPr>
                <w:rFonts w:ascii="Times New Roman" w:hAnsi="Times New Roman" w:cs="Times New Roman"/>
                <w:sz w:val="12"/>
                <w:szCs w:val="12"/>
              </w:rPr>
              <w:t>»</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 годы</w:t>
            </w:r>
          </w:p>
        </w:tc>
        <w:tc>
          <w:tcPr>
            <w:tcW w:w="132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финансовых средств, освоенных по целевому назначению, процентов</w:t>
            </w:r>
          </w:p>
        </w:tc>
        <w:tc>
          <w:tcPr>
            <w:tcW w:w="59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7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45 872,03</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 xml:space="preserve">средства федерального бюджета, планируемые к привлечению (далее - ФБ) </w:t>
            </w:r>
            <w:r>
              <w:rPr>
                <w:rFonts w:ascii="Times New Roman" w:hAnsi="Times New Roman" w:cs="Times New Roman"/>
                <w:sz w:val="12"/>
                <w:szCs w:val="12"/>
              </w:rPr>
              <w:t>*</w:t>
            </w:r>
          </w:p>
        </w:tc>
        <w:tc>
          <w:tcPr>
            <w:tcW w:w="714"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48 807,5</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 xml:space="preserve">ФБ </w:t>
            </w:r>
            <w:r>
              <w:rPr>
                <w:rFonts w:ascii="Times New Roman" w:hAnsi="Times New Roman" w:cs="Times New Roman"/>
                <w:sz w:val="12"/>
                <w:szCs w:val="12"/>
              </w:rPr>
              <w:t>*</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34 321,0</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ФБ</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43 174,6</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ФБ</w:t>
            </w:r>
          </w:p>
        </w:tc>
        <w:tc>
          <w:tcPr>
            <w:tcW w:w="65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45 255,9</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ФБ</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49 459,0</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ФБ</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49 983,6</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ФБ</w:t>
            </w:r>
          </w:p>
        </w:tc>
        <w:tc>
          <w:tcPr>
            <w:tcW w:w="647"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53 422,5</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ФБ</w:t>
            </w:r>
          </w:p>
        </w:tc>
        <w:tc>
          <w:tcPr>
            <w:tcW w:w="709" w:type="dxa"/>
          </w:tcPr>
          <w:p w:rsidR="00501A23" w:rsidRPr="00F51FD6" w:rsidRDefault="00501A23" w:rsidP="00E541B3">
            <w:pPr>
              <w:pStyle w:val="ConsPlusNormal"/>
              <w:jc w:val="center"/>
              <w:rPr>
                <w:rFonts w:ascii="Times New Roman" w:hAnsi="Times New Roman" w:cs="Times New Roman"/>
                <w:sz w:val="12"/>
                <w:szCs w:val="12"/>
              </w:rPr>
            </w:pPr>
            <w:r>
              <w:rPr>
                <w:rFonts w:ascii="Times New Roman" w:hAnsi="Times New Roman" w:cs="Times New Roman"/>
                <w:sz w:val="12"/>
                <w:szCs w:val="12"/>
              </w:rPr>
              <w:t>61 910,1</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ФБ</w:t>
            </w:r>
          </w:p>
        </w:tc>
      </w:tr>
      <w:tr w:rsidR="00501A23" w:rsidRPr="00F51FD6" w:rsidTr="00E541B3">
        <w:tc>
          <w:tcPr>
            <w:tcW w:w="16326" w:type="dxa"/>
            <w:gridSpan w:val="31"/>
          </w:tcPr>
          <w:p w:rsidR="00501A23" w:rsidRPr="00F51FD6" w:rsidRDefault="00501A23" w:rsidP="00E541B3">
            <w:pPr>
              <w:pStyle w:val="a3"/>
              <w:spacing w:line="245" w:lineRule="auto"/>
              <w:ind w:left="-57" w:right="-57"/>
              <w:jc w:val="center"/>
              <w:rPr>
                <w:rFonts w:ascii="Times New Roman" w:hAnsi="Times New Roman" w:cs="Times New Roman"/>
                <w:sz w:val="12"/>
                <w:szCs w:val="12"/>
              </w:rPr>
            </w:pPr>
            <w:r w:rsidRPr="00F51FD6">
              <w:rPr>
                <w:rFonts w:ascii="Times New Roman" w:hAnsi="Times New Roman" w:cs="Times New Roman"/>
                <w:sz w:val="12"/>
                <w:szCs w:val="12"/>
              </w:rPr>
              <w:t xml:space="preserve">Задача 7. Повышение </w:t>
            </w:r>
            <w:proofErr w:type="gramStart"/>
            <w:r w:rsidRPr="00F51FD6">
              <w:rPr>
                <w:rFonts w:ascii="Times New Roman" w:hAnsi="Times New Roman" w:cs="Times New Roman"/>
                <w:sz w:val="12"/>
                <w:szCs w:val="12"/>
              </w:rPr>
              <w:t>эффективности использования средств бюджета Республики</w:t>
            </w:r>
            <w:proofErr w:type="gramEnd"/>
            <w:r w:rsidRPr="00F51FD6">
              <w:rPr>
                <w:rFonts w:ascii="Times New Roman" w:hAnsi="Times New Roman" w:cs="Times New Roman"/>
                <w:sz w:val="12"/>
                <w:szCs w:val="12"/>
              </w:rPr>
              <w:t xml:space="preserve"> Татарстан, предусмотренных на содержание Министерства юстиции Республики Татарстан и реализацию возложенных на Министерство юстиции Республики Татарстан полномочий</w:t>
            </w:r>
          </w:p>
          <w:p w:rsidR="00501A23" w:rsidRPr="00F51FD6" w:rsidRDefault="00501A23" w:rsidP="00E541B3">
            <w:pPr>
              <w:pStyle w:val="ConsPlusNormal"/>
              <w:jc w:val="center"/>
              <w:rPr>
                <w:rFonts w:ascii="Times New Roman" w:hAnsi="Times New Roman" w:cs="Times New Roman"/>
                <w:sz w:val="12"/>
                <w:szCs w:val="12"/>
              </w:rPr>
            </w:pPr>
          </w:p>
        </w:tc>
      </w:tr>
      <w:tr w:rsidR="00501A23" w:rsidRPr="00F51FD6" w:rsidTr="00E541B3">
        <w:tc>
          <w:tcPr>
            <w:tcW w:w="127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7.1. Финансовое обеспечение деятельности государственного казенного учреждения </w:t>
            </w:r>
            <w:r>
              <w:rPr>
                <w:rFonts w:ascii="Times New Roman" w:hAnsi="Times New Roman" w:cs="Times New Roman"/>
                <w:sz w:val="12"/>
                <w:szCs w:val="12"/>
              </w:rPr>
              <w:t>«</w:t>
            </w:r>
            <w:r w:rsidRPr="00F51FD6">
              <w:rPr>
                <w:rFonts w:ascii="Times New Roman" w:hAnsi="Times New Roman" w:cs="Times New Roman"/>
                <w:sz w:val="12"/>
                <w:szCs w:val="12"/>
              </w:rPr>
              <w:t>Аппарат Общественной палаты Республики Татарстан</w:t>
            </w:r>
            <w:r>
              <w:rPr>
                <w:rFonts w:ascii="Times New Roman" w:hAnsi="Times New Roman" w:cs="Times New Roman"/>
                <w:sz w:val="12"/>
                <w:szCs w:val="12"/>
              </w:rPr>
              <w:t>»</w:t>
            </w:r>
            <w:r w:rsidRPr="00F51FD6">
              <w:rPr>
                <w:rFonts w:ascii="Times New Roman" w:hAnsi="Times New Roman" w:cs="Times New Roman"/>
                <w:sz w:val="12"/>
                <w:szCs w:val="12"/>
              </w:rPr>
              <w:t xml:space="preserve"> на очередной финансовый год</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 годы</w:t>
            </w:r>
          </w:p>
        </w:tc>
        <w:tc>
          <w:tcPr>
            <w:tcW w:w="132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Доля финансовых средств, освоенных государственным казенным учреждением </w:t>
            </w:r>
            <w:r>
              <w:rPr>
                <w:rFonts w:ascii="Times New Roman" w:hAnsi="Times New Roman" w:cs="Times New Roman"/>
                <w:sz w:val="12"/>
                <w:szCs w:val="12"/>
              </w:rPr>
              <w:t>«</w:t>
            </w:r>
            <w:r w:rsidRPr="00F51FD6">
              <w:rPr>
                <w:rFonts w:ascii="Times New Roman" w:hAnsi="Times New Roman" w:cs="Times New Roman"/>
                <w:sz w:val="12"/>
                <w:szCs w:val="12"/>
              </w:rPr>
              <w:t>Аппарат Общественной палаты Республики Татарстан</w:t>
            </w:r>
            <w:r>
              <w:rPr>
                <w:rFonts w:ascii="Times New Roman" w:hAnsi="Times New Roman" w:cs="Times New Roman"/>
                <w:sz w:val="12"/>
                <w:szCs w:val="12"/>
              </w:rPr>
              <w:t>»</w:t>
            </w:r>
            <w:r w:rsidRPr="00F51FD6">
              <w:rPr>
                <w:rFonts w:ascii="Times New Roman" w:hAnsi="Times New Roman" w:cs="Times New Roman"/>
                <w:sz w:val="12"/>
                <w:szCs w:val="12"/>
              </w:rPr>
              <w:t xml:space="preserve"> по целевому назначению, процентов</w:t>
            </w:r>
          </w:p>
        </w:tc>
        <w:tc>
          <w:tcPr>
            <w:tcW w:w="59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7 710,9</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16 476,2</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11 107,5</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9 937,0</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11 042,4</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12 735,0</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13 460,4</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12 917,8 БРТ</w:t>
            </w:r>
          </w:p>
        </w:tc>
        <w:tc>
          <w:tcPr>
            <w:tcW w:w="709" w:type="dxa"/>
          </w:tcPr>
          <w:p w:rsidR="00501A23" w:rsidRPr="00F51FD6" w:rsidRDefault="00501A23" w:rsidP="00E541B3">
            <w:pPr>
              <w:pStyle w:val="ConsPlusNormal"/>
              <w:jc w:val="center"/>
              <w:rPr>
                <w:rFonts w:ascii="Times New Roman" w:hAnsi="Times New Roman" w:cs="Times New Roman"/>
                <w:sz w:val="12"/>
                <w:szCs w:val="12"/>
              </w:rPr>
            </w:pPr>
            <w:r>
              <w:rPr>
                <w:rFonts w:ascii="Times New Roman" w:hAnsi="Times New Roman" w:cs="Times New Roman"/>
                <w:sz w:val="12"/>
                <w:szCs w:val="12"/>
              </w:rPr>
              <w:t>13 104,2</w:t>
            </w:r>
            <w:r w:rsidRPr="00F51FD6">
              <w:rPr>
                <w:rFonts w:ascii="Times New Roman" w:hAnsi="Times New Roman" w:cs="Times New Roman"/>
                <w:sz w:val="12"/>
                <w:szCs w:val="12"/>
              </w:rPr>
              <w:t xml:space="preserve"> БРТ</w:t>
            </w:r>
          </w:p>
        </w:tc>
      </w:tr>
      <w:tr w:rsidR="00501A23" w:rsidRPr="00F51FD6" w:rsidTr="00E541B3">
        <w:tc>
          <w:tcPr>
            <w:tcW w:w="127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 xml:space="preserve">7.2. Финансовое обеспечение деятельности Управления Судебного </w:t>
            </w:r>
            <w:r w:rsidRPr="00F51FD6">
              <w:rPr>
                <w:rFonts w:ascii="Times New Roman" w:hAnsi="Times New Roman" w:cs="Times New Roman"/>
                <w:sz w:val="12"/>
                <w:szCs w:val="12"/>
              </w:rPr>
              <w:lastRenderedPageBreak/>
              <w:t>департамента при Верховном Суде Российской Федерации в Республике Татарстан</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lastRenderedPageBreak/>
              <w:t>МЮ РТ</w:t>
            </w:r>
          </w:p>
        </w:tc>
        <w:tc>
          <w:tcPr>
            <w:tcW w:w="65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2014 - 2022 годы</w:t>
            </w:r>
          </w:p>
        </w:tc>
        <w:tc>
          <w:tcPr>
            <w:tcW w:w="132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финансовых средств, освоенных по целевому назначению, процентов</w:t>
            </w:r>
          </w:p>
        </w:tc>
        <w:tc>
          <w:tcPr>
            <w:tcW w:w="59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1"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596"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13 333,4</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13 376,1</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13 468,6</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13 704,7</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16 419,9</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17 431,8</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17 613,2</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6 973,9 БРТ</w:t>
            </w:r>
          </w:p>
        </w:tc>
        <w:tc>
          <w:tcPr>
            <w:tcW w:w="709"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r>
      <w:tr w:rsidR="00501A23" w:rsidRPr="00F51FD6" w:rsidTr="00E541B3">
        <w:tc>
          <w:tcPr>
            <w:tcW w:w="127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lastRenderedPageBreak/>
              <w:t xml:space="preserve">7.3. Предоставление субсидии Татарскому региональному отделению Общероссийской общественной организации </w:t>
            </w:r>
            <w:r>
              <w:rPr>
                <w:rFonts w:ascii="Times New Roman" w:hAnsi="Times New Roman" w:cs="Times New Roman"/>
                <w:sz w:val="12"/>
                <w:szCs w:val="12"/>
              </w:rPr>
              <w:t>«</w:t>
            </w:r>
            <w:r w:rsidRPr="00F51FD6">
              <w:rPr>
                <w:rFonts w:ascii="Times New Roman" w:hAnsi="Times New Roman" w:cs="Times New Roman"/>
                <w:sz w:val="12"/>
                <w:szCs w:val="12"/>
              </w:rPr>
              <w:t>Ассоциация юристов России</w:t>
            </w:r>
            <w:r>
              <w:rPr>
                <w:rFonts w:ascii="Times New Roman" w:hAnsi="Times New Roman" w:cs="Times New Roman"/>
                <w:sz w:val="12"/>
                <w:szCs w:val="12"/>
              </w:rPr>
              <w:t>»</w:t>
            </w:r>
            <w:r w:rsidRPr="00F51FD6">
              <w:rPr>
                <w:rFonts w:ascii="Times New Roman" w:hAnsi="Times New Roman" w:cs="Times New Roman"/>
                <w:sz w:val="12"/>
                <w:szCs w:val="12"/>
              </w:rPr>
              <w:t xml:space="preserve"> на финансовое обеспечение затрат, связанных с осуществлением уставной деятельности и проведением мероприятий в сфере правового просвещения</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МЮ РТ</w:t>
            </w:r>
          </w:p>
        </w:tc>
        <w:tc>
          <w:tcPr>
            <w:tcW w:w="65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2019 - 2020 годы</w:t>
            </w:r>
          </w:p>
        </w:tc>
        <w:tc>
          <w:tcPr>
            <w:tcW w:w="1327" w:type="dxa"/>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Доля финансовых средств, освоенных по целевому назначению, процентов</w:t>
            </w:r>
          </w:p>
        </w:tc>
        <w:tc>
          <w:tcPr>
            <w:tcW w:w="59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681"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95"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596"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680"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100</w:t>
            </w:r>
          </w:p>
        </w:tc>
        <w:tc>
          <w:tcPr>
            <w:tcW w:w="708"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9 089,2</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9 100,8</w:t>
            </w:r>
          </w:p>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БРТ</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w:t>
            </w:r>
          </w:p>
        </w:tc>
        <w:tc>
          <w:tcPr>
            <w:tcW w:w="709"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9 776,7 БРТ</w:t>
            </w:r>
          </w:p>
        </w:tc>
      </w:tr>
      <w:tr w:rsidR="00501A23" w:rsidRPr="00F51FD6" w:rsidTr="00E541B3">
        <w:tc>
          <w:tcPr>
            <w:tcW w:w="10089" w:type="dxa"/>
            <w:gridSpan w:val="15"/>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Всего по подпрограмме,</w:t>
            </w:r>
          </w:p>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в том числе:</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134 446,43</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161 913,4</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154 502,9</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154 139,5</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170 544,8</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193 512,9</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205 283,6</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183 388,8</w:t>
            </w:r>
          </w:p>
        </w:tc>
        <w:tc>
          <w:tcPr>
            <w:tcW w:w="709" w:type="dxa"/>
          </w:tcPr>
          <w:p w:rsidR="00501A23" w:rsidRPr="00F51FD6" w:rsidRDefault="00501A23" w:rsidP="00E541B3">
            <w:pPr>
              <w:pStyle w:val="ConsPlusNormal"/>
              <w:jc w:val="center"/>
              <w:rPr>
                <w:rFonts w:ascii="Times New Roman" w:hAnsi="Times New Roman" w:cs="Times New Roman"/>
                <w:sz w:val="12"/>
                <w:szCs w:val="12"/>
              </w:rPr>
            </w:pPr>
            <w:r>
              <w:rPr>
                <w:rFonts w:ascii="Times New Roman" w:hAnsi="Times New Roman" w:cs="Times New Roman"/>
                <w:sz w:val="12"/>
                <w:szCs w:val="12"/>
              </w:rPr>
              <w:t>195 730,3</w:t>
            </w:r>
          </w:p>
        </w:tc>
      </w:tr>
      <w:tr w:rsidR="00501A23" w:rsidRPr="00F51FD6" w:rsidTr="00E541B3">
        <w:tc>
          <w:tcPr>
            <w:tcW w:w="10089" w:type="dxa"/>
            <w:gridSpan w:val="15"/>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федеральный бюджет</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45 872,03</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48 807,5</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34 321,0</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43 174,6</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45 255,9</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49 459,0</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49 983,6</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53 442,5</w:t>
            </w:r>
          </w:p>
        </w:tc>
        <w:tc>
          <w:tcPr>
            <w:tcW w:w="709" w:type="dxa"/>
          </w:tcPr>
          <w:p w:rsidR="00501A23" w:rsidRPr="00F51FD6" w:rsidRDefault="00501A23" w:rsidP="00E541B3">
            <w:pPr>
              <w:pStyle w:val="ConsPlusNormal"/>
              <w:jc w:val="center"/>
              <w:rPr>
                <w:rFonts w:ascii="Times New Roman" w:hAnsi="Times New Roman" w:cs="Times New Roman"/>
                <w:sz w:val="12"/>
                <w:szCs w:val="12"/>
              </w:rPr>
            </w:pPr>
            <w:r>
              <w:rPr>
                <w:rFonts w:ascii="Times New Roman" w:hAnsi="Times New Roman" w:cs="Times New Roman"/>
                <w:sz w:val="12"/>
                <w:szCs w:val="12"/>
              </w:rPr>
              <w:t>61 910,1</w:t>
            </w:r>
          </w:p>
        </w:tc>
      </w:tr>
      <w:tr w:rsidR="00501A23" w:rsidRPr="00F51FD6" w:rsidTr="00E541B3">
        <w:tc>
          <w:tcPr>
            <w:tcW w:w="10089" w:type="dxa"/>
            <w:gridSpan w:val="15"/>
          </w:tcPr>
          <w:p w:rsidR="00501A23" w:rsidRPr="00F51FD6" w:rsidRDefault="00501A23" w:rsidP="00E541B3">
            <w:pPr>
              <w:pStyle w:val="ConsPlusNormal"/>
              <w:jc w:val="both"/>
              <w:rPr>
                <w:rFonts w:ascii="Times New Roman" w:hAnsi="Times New Roman" w:cs="Times New Roman"/>
                <w:sz w:val="12"/>
                <w:szCs w:val="12"/>
              </w:rPr>
            </w:pPr>
            <w:r w:rsidRPr="00F51FD6">
              <w:rPr>
                <w:rFonts w:ascii="Times New Roman" w:hAnsi="Times New Roman" w:cs="Times New Roman"/>
                <w:sz w:val="12"/>
                <w:szCs w:val="12"/>
              </w:rPr>
              <w:t>бюджет Республики Татарстан</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88 574,4</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113 105,9</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120 181,9</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110 964,9</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125 288,9</w:t>
            </w:r>
          </w:p>
        </w:tc>
        <w:tc>
          <w:tcPr>
            <w:tcW w:w="709"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144 053,9</w:t>
            </w:r>
          </w:p>
        </w:tc>
        <w:tc>
          <w:tcPr>
            <w:tcW w:w="708" w:type="dxa"/>
            <w:gridSpan w:val="2"/>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155 300,0</w:t>
            </w:r>
          </w:p>
        </w:tc>
        <w:tc>
          <w:tcPr>
            <w:tcW w:w="567" w:type="dxa"/>
          </w:tcPr>
          <w:p w:rsidR="00501A23" w:rsidRPr="00F51FD6" w:rsidRDefault="00501A23" w:rsidP="00E541B3">
            <w:pPr>
              <w:pStyle w:val="ConsPlusNormal"/>
              <w:jc w:val="center"/>
              <w:rPr>
                <w:rFonts w:ascii="Times New Roman" w:hAnsi="Times New Roman" w:cs="Times New Roman"/>
                <w:sz w:val="12"/>
                <w:szCs w:val="12"/>
              </w:rPr>
            </w:pPr>
            <w:r w:rsidRPr="00F51FD6">
              <w:rPr>
                <w:rFonts w:ascii="Times New Roman" w:hAnsi="Times New Roman" w:cs="Times New Roman"/>
                <w:sz w:val="12"/>
                <w:szCs w:val="12"/>
              </w:rPr>
              <w:t>129 946,3</w:t>
            </w:r>
          </w:p>
        </w:tc>
        <w:tc>
          <w:tcPr>
            <w:tcW w:w="709" w:type="dxa"/>
          </w:tcPr>
          <w:p w:rsidR="00501A23" w:rsidRPr="00F51FD6" w:rsidRDefault="00501A23" w:rsidP="00E541B3">
            <w:pPr>
              <w:pStyle w:val="ConsPlusNormal"/>
              <w:jc w:val="center"/>
              <w:rPr>
                <w:rFonts w:ascii="Times New Roman" w:hAnsi="Times New Roman" w:cs="Times New Roman"/>
                <w:sz w:val="12"/>
                <w:szCs w:val="12"/>
              </w:rPr>
            </w:pPr>
            <w:r>
              <w:rPr>
                <w:rFonts w:ascii="Times New Roman" w:hAnsi="Times New Roman" w:cs="Times New Roman"/>
                <w:sz w:val="12"/>
                <w:szCs w:val="12"/>
              </w:rPr>
              <w:t>133 820,2</w:t>
            </w:r>
          </w:p>
        </w:tc>
      </w:tr>
    </w:tbl>
    <w:p w:rsidR="00501A23" w:rsidRDefault="00501A23" w:rsidP="00501A23">
      <w:pPr>
        <w:ind w:left="-57" w:right="-57"/>
        <w:rPr>
          <w:rFonts w:ascii="Times New Roman" w:hAnsi="Times New Roman" w:cs="Times New Roman"/>
          <w:sz w:val="12"/>
          <w:szCs w:val="12"/>
        </w:rPr>
      </w:pPr>
    </w:p>
    <w:p w:rsidR="00501A23" w:rsidRDefault="00501A23" w:rsidP="00501A23">
      <w:pPr>
        <w:ind w:left="-57" w:right="-57"/>
        <w:rPr>
          <w:rFonts w:ascii="Times New Roman" w:hAnsi="Times New Roman" w:cs="Times New Roman"/>
          <w:sz w:val="12"/>
          <w:szCs w:val="12"/>
        </w:rPr>
      </w:pPr>
      <w:r w:rsidRPr="006368AD">
        <w:rPr>
          <w:rFonts w:ascii="Times New Roman" w:hAnsi="Times New Roman" w:cs="Times New Roman"/>
          <w:sz w:val="12"/>
          <w:szCs w:val="12"/>
        </w:rPr>
        <w:t>______________________</w:t>
      </w:r>
    </w:p>
    <w:p w:rsidR="00501A23" w:rsidRPr="00711D2F" w:rsidRDefault="00501A23" w:rsidP="00501A23">
      <w:pPr>
        <w:ind w:left="-57" w:right="-57"/>
        <w:rPr>
          <w:rFonts w:ascii="Times New Roman" w:hAnsi="Times New Roman" w:cs="Times New Roman"/>
          <w:sz w:val="12"/>
          <w:szCs w:val="12"/>
        </w:rPr>
      </w:pPr>
      <w:r w:rsidRPr="006368AD">
        <w:rPr>
          <w:rFonts w:ascii="Times New Roman" w:hAnsi="Times New Roman" w:cs="Times New Roman"/>
          <w:sz w:val="12"/>
          <w:szCs w:val="12"/>
        </w:rPr>
        <w:t>* Расходы в части средств федерального бюджета в законах Республики Татарстан о бюджете Республики Татарстан на 2014 и 2015 годы отражены не по программным кодам.</w:t>
      </w:r>
    </w:p>
    <w:p w:rsidR="00501A23" w:rsidRPr="001F4F7A" w:rsidRDefault="00501A23" w:rsidP="00501A23">
      <w:pPr>
        <w:jc w:val="center"/>
        <w:rPr>
          <w:rFonts w:ascii="Times New Roman" w:eastAsia="Times New Roman" w:hAnsi="Times New Roman" w:cs="Times New Roman"/>
          <w:sz w:val="24"/>
          <w:szCs w:val="24"/>
        </w:rPr>
      </w:pPr>
      <w:r w:rsidRPr="006368AD">
        <w:rPr>
          <w:rFonts w:ascii="Times New Roman" w:eastAsia="Times New Roman" w:hAnsi="Times New Roman" w:cs="Times New Roman"/>
          <w:sz w:val="12"/>
          <w:szCs w:val="12"/>
        </w:rPr>
        <w:t>____________________________________________________</w:t>
      </w:r>
      <w:r w:rsidRPr="001F4F7A">
        <w:rPr>
          <w:rFonts w:ascii="Times New Roman" w:eastAsia="Times New Roman" w:hAnsi="Times New Roman" w:cs="Times New Roman"/>
          <w:sz w:val="12"/>
          <w:szCs w:val="12"/>
        </w:rPr>
        <w:t>_____</w:t>
      </w:r>
    </w:p>
    <w:sectPr w:rsidR="00501A23" w:rsidRPr="001F4F7A" w:rsidSect="00C220F7">
      <w:headerReference w:type="default" r:id="rId8"/>
      <w:pgSz w:w="16838" w:h="11906" w:orient="landscape"/>
      <w:pgMar w:top="1418"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B5A" w:rsidRDefault="003B3B5A" w:rsidP="00C220F7">
      <w:pPr>
        <w:spacing w:after="0" w:line="240" w:lineRule="auto"/>
      </w:pPr>
      <w:r>
        <w:separator/>
      </w:r>
    </w:p>
  </w:endnote>
  <w:endnote w:type="continuationSeparator" w:id="0">
    <w:p w:rsidR="003B3B5A" w:rsidRDefault="003B3B5A" w:rsidP="00C22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B5A" w:rsidRDefault="003B3B5A" w:rsidP="00C220F7">
      <w:pPr>
        <w:spacing w:after="0" w:line="240" w:lineRule="auto"/>
      </w:pPr>
      <w:r>
        <w:separator/>
      </w:r>
    </w:p>
  </w:footnote>
  <w:footnote w:type="continuationSeparator" w:id="0">
    <w:p w:rsidR="003B3B5A" w:rsidRDefault="003B3B5A" w:rsidP="00C220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7505643"/>
      <w:docPartObj>
        <w:docPartGallery w:val="Page Numbers (Top of Page)"/>
        <w:docPartUnique/>
      </w:docPartObj>
    </w:sdtPr>
    <w:sdtContent>
      <w:p w:rsidR="00C220F7" w:rsidRDefault="00C220F7">
        <w:pPr>
          <w:pStyle w:val="a4"/>
          <w:jc w:val="center"/>
        </w:pPr>
        <w:r>
          <w:fldChar w:fldCharType="begin"/>
        </w:r>
        <w:r>
          <w:instrText>PAGE   \* MERGEFORMAT</w:instrText>
        </w:r>
        <w:r>
          <w:fldChar w:fldCharType="separate"/>
        </w:r>
        <w:r>
          <w:rPr>
            <w:noProof/>
          </w:rPr>
          <w:t>6</w:t>
        </w:r>
        <w:r>
          <w:fldChar w:fldCharType="end"/>
        </w:r>
      </w:p>
    </w:sdtContent>
  </w:sdt>
  <w:p w:rsidR="00C220F7" w:rsidRDefault="00C220F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A23"/>
    <w:rsid w:val="003B3B5A"/>
    <w:rsid w:val="00501A23"/>
    <w:rsid w:val="008D4B48"/>
    <w:rsid w:val="00C220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A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1A23"/>
    <w:pPr>
      <w:widowControl w:val="0"/>
      <w:autoSpaceDE w:val="0"/>
      <w:autoSpaceDN w:val="0"/>
      <w:spacing w:after="0" w:line="240" w:lineRule="auto"/>
    </w:pPr>
    <w:rPr>
      <w:rFonts w:ascii="Arial" w:eastAsiaTheme="minorEastAsia" w:hAnsi="Arial" w:cs="Arial"/>
      <w:sz w:val="20"/>
      <w:lang w:eastAsia="ru-RU"/>
    </w:rPr>
  </w:style>
  <w:style w:type="paragraph" w:customStyle="1" w:styleId="a3">
    <w:name w:val="Прижатый влево"/>
    <w:basedOn w:val="a"/>
    <w:next w:val="a"/>
    <w:rsid w:val="00501A23"/>
    <w:pPr>
      <w:widowControl w:val="0"/>
      <w:autoSpaceDE w:val="0"/>
      <w:autoSpaceDN w:val="0"/>
      <w:adjustRightInd w:val="0"/>
      <w:spacing w:after="0" w:line="240" w:lineRule="auto"/>
    </w:pPr>
    <w:rPr>
      <w:rFonts w:ascii="Arial" w:eastAsia="Calibri" w:hAnsi="Arial" w:cs="Arial"/>
      <w:sz w:val="20"/>
      <w:szCs w:val="20"/>
      <w:lang w:eastAsia="ru-RU"/>
    </w:rPr>
  </w:style>
  <w:style w:type="paragraph" w:styleId="a4">
    <w:name w:val="header"/>
    <w:basedOn w:val="a"/>
    <w:link w:val="a5"/>
    <w:uiPriority w:val="99"/>
    <w:unhideWhenUsed/>
    <w:rsid w:val="00C220F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220F7"/>
  </w:style>
  <w:style w:type="paragraph" w:styleId="a6">
    <w:name w:val="footer"/>
    <w:basedOn w:val="a"/>
    <w:link w:val="a7"/>
    <w:uiPriority w:val="99"/>
    <w:unhideWhenUsed/>
    <w:rsid w:val="00C220F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220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A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1A23"/>
    <w:pPr>
      <w:widowControl w:val="0"/>
      <w:autoSpaceDE w:val="0"/>
      <w:autoSpaceDN w:val="0"/>
      <w:spacing w:after="0" w:line="240" w:lineRule="auto"/>
    </w:pPr>
    <w:rPr>
      <w:rFonts w:ascii="Arial" w:eastAsiaTheme="minorEastAsia" w:hAnsi="Arial" w:cs="Arial"/>
      <w:sz w:val="20"/>
      <w:lang w:eastAsia="ru-RU"/>
    </w:rPr>
  </w:style>
  <w:style w:type="paragraph" w:customStyle="1" w:styleId="a3">
    <w:name w:val="Прижатый влево"/>
    <w:basedOn w:val="a"/>
    <w:next w:val="a"/>
    <w:rsid w:val="00501A23"/>
    <w:pPr>
      <w:widowControl w:val="0"/>
      <w:autoSpaceDE w:val="0"/>
      <w:autoSpaceDN w:val="0"/>
      <w:adjustRightInd w:val="0"/>
      <w:spacing w:after="0" w:line="240" w:lineRule="auto"/>
    </w:pPr>
    <w:rPr>
      <w:rFonts w:ascii="Arial" w:eastAsia="Calibri" w:hAnsi="Arial" w:cs="Arial"/>
      <w:sz w:val="20"/>
      <w:szCs w:val="20"/>
      <w:lang w:eastAsia="ru-RU"/>
    </w:rPr>
  </w:style>
  <w:style w:type="paragraph" w:styleId="a4">
    <w:name w:val="header"/>
    <w:basedOn w:val="a"/>
    <w:link w:val="a5"/>
    <w:uiPriority w:val="99"/>
    <w:unhideWhenUsed/>
    <w:rsid w:val="00C220F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220F7"/>
  </w:style>
  <w:style w:type="paragraph" w:styleId="a6">
    <w:name w:val="footer"/>
    <w:basedOn w:val="a"/>
    <w:link w:val="a7"/>
    <w:uiPriority w:val="99"/>
    <w:unhideWhenUsed/>
    <w:rsid w:val="00C220F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220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FDD7A0279C674B74F621006C6F8A16C078098AD3CB513C97FC2EC2C9449BD88F5FA2292A4CD5DF302155A935A9713F32FEAAw9K"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1979</Words>
  <Characters>11284</Characters>
  <Application>Microsoft Office Word</Application>
  <DocSecurity>0</DocSecurity>
  <Lines>94</Lines>
  <Paragraphs>26</Paragraphs>
  <ScaleCrop>false</ScaleCrop>
  <Company/>
  <LinksUpToDate>false</LinksUpToDate>
  <CharactersWithSpaces>13237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muradimova</dc:creator>
  <cp:lastModifiedBy>muradimova</cp:lastModifiedBy>
  <cp:revision>2</cp:revision>
  <dcterms:created xsi:type="dcterms:W3CDTF">2023-03-17T13:01:00Z</dcterms:created>
  <dcterms:modified xsi:type="dcterms:W3CDTF">2023-03-17T13:15:00Z</dcterms:modified>
</cp:coreProperties>
</file>